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5C64B" w14:textId="77777777" w:rsidR="00121A17" w:rsidRPr="00405C01" w:rsidRDefault="00CE34C6" w:rsidP="00121A17">
      <w:pPr>
        <w:tabs>
          <w:tab w:val="left" w:pos="1110"/>
        </w:tabs>
        <w:jc w:val="both"/>
        <w:rPr>
          <w:rFonts w:asciiTheme="minorHAnsi" w:hAnsiTheme="minorHAnsi" w:cs="Tahoma"/>
          <w:i/>
        </w:rPr>
      </w:pPr>
      <w:r>
        <w:rPr>
          <w:rFonts w:asciiTheme="minorHAnsi" w:hAnsiTheme="minorHAnsi" w:cs="Tahoma"/>
          <w:i/>
          <w:noProof/>
        </w:rPr>
        <mc:AlternateContent>
          <mc:Choice Requires="wps">
            <w:drawing>
              <wp:anchor distT="0" distB="0" distL="114300" distR="114300" simplePos="0" relativeHeight="251658240" behindDoc="0" locked="0" layoutInCell="1" allowOverlap="1" wp14:anchorId="7342678E" wp14:editId="558BB389">
                <wp:simplePos x="0" y="0"/>
                <wp:positionH relativeFrom="column">
                  <wp:posOffset>4391025</wp:posOffset>
                </wp:positionH>
                <wp:positionV relativeFrom="paragraph">
                  <wp:posOffset>-295275</wp:posOffset>
                </wp:positionV>
                <wp:extent cx="1828800" cy="1666875"/>
                <wp:effectExtent l="0"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6C4F5" w14:textId="77777777" w:rsidR="00E6628F" w:rsidRDefault="00E6628F">
                            <w:r>
                              <w:rPr>
                                <w:noProof/>
                              </w:rPr>
                              <w:drawing>
                                <wp:inline distT="0" distB="0" distL="0" distR="0" wp14:anchorId="3C5A12E6" wp14:editId="6693C8A9">
                                  <wp:extent cx="1685925" cy="112114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1685925" cy="112114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45.75pt;margin-top:-23.2pt;width:2in;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" filled="f" stroked="f">
                <v:textbox>
                  <w:txbxContent>
                    <w:p w14:paraId="2326C4F5" w14:textId="77777777" w:rsidR="00E6628F" w:rsidRDefault="00E6628F">
                      <w:r>
                        <w:rPr>
                          <w:noProof/>
                        </w:rPr>
                        <w:drawing>
                          <wp:inline distT="0" distB="0" distL="0" distR="0" wp14:anchorId="3C5A12E6" wp14:editId="6693C8A9">
                            <wp:extent cx="1685925" cy="112114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1685925" cy="1121140"/>
                                    </a:xfrm>
                                    <a:prstGeom prst="rect">
                                      <a:avLst/>
                                    </a:prstGeom>
                                    <a:noFill/>
                                    <a:ln w="9525">
                                      <a:noFill/>
                                      <a:miter lim="800000"/>
                                      <a:headEnd/>
                                      <a:tailEnd/>
                                    </a:ln>
                                  </pic:spPr>
                                </pic:pic>
                              </a:graphicData>
                            </a:graphic>
                          </wp:inline>
                        </w:drawing>
                      </w:r>
                    </w:p>
                  </w:txbxContent>
                </v:textbox>
              </v:shape>
            </w:pict>
          </mc:Fallback>
        </mc:AlternateContent>
      </w:r>
    </w:p>
    <w:p w14:paraId="0B351FFD" w14:textId="77777777" w:rsidR="00121A17" w:rsidRPr="00BB6B0F" w:rsidRDefault="00121A17" w:rsidP="00121A17">
      <w:pPr>
        <w:jc w:val="both"/>
        <w:rPr>
          <w:rFonts w:asciiTheme="minorHAnsi" w:hAnsiTheme="minorHAnsi" w:cs="Tahoma"/>
          <w:color w:val="000000" w:themeColor="text1"/>
        </w:rPr>
      </w:pPr>
      <w:r w:rsidRPr="00BB6B0F">
        <w:rPr>
          <w:rFonts w:asciiTheme="minorHAnsi" w:hAnsiTheme="minorHAnsi" w:cs="Tahoma"/>
          <w:b/>
          <w:color w:val="000000" w:themeColor="text1"/>
        </w:rPr>
        <w:t>Course:</w:t>
      </w:r>
      <w:r w:rsidRPr="00BB6B0F">
        <w:rPr>
          <w:rFonts w:asciiTheme="minorHAnsi" w:hAnsiTheme="minorHAnsi" w:cs="Tahoma"/>
          <w:color w:val="000000" w:themeColor="text1"/>
        </w:rPr>
        <w:t xml:space="preserve"> </w:t>
      </w:r>
      <w:r w:rsidR="00886D61">
        <w:rPr>
          <w:rFonts w:asciiTheme="minorHAnsi" w:hAnsiTheme="minorHAnsi" w:cs="Tahoma"/>
          <w:b/>
          <w:color w:val="000000" w:themeColor="text1"/>
        </w:rPr>
        <w:t>Speech and Debate I</w:t>
      </w:r>
    </w:p>
    <w:p w14:paraId="1018E064" w14:textId="77777777" w:rsidR="00121A17" w:rsidRPr="00BB6B0F" w:rsidRDefault="00121A17" w:rsidP="00121A17">
      <w:pPr>
        <w:jc w:val="both"/>
        <w:rPr>
          <w:rFonts w:asciiTheme="minorHAnsi" w:hAnsiTheme="minorHAnsi" w:cs="Tahoma"/>
          <w:color w:val="000000" w:themeColor="text1"/>
        </w:rPr>
      </w:pPr>
    </w:p>
    <w:p w14:paraId="256507A3" w14:textId="77777777" w:rsidR="001F1485" w:rsidRPr="00BB6B0F" w:rsidRDefault="00121A17" w:rsidP="00121A17">
      <w:pPr>
        <w:jc w:val="both"/>
        <w:rPr>
          <w:rFonts w:asciiTheme="minorHAnsi" w:hAnsiTheme="minorHAnsi" w:cs="Tahoma"/>
          <w:b/>
          <w:color w:val="000000" w:themeColor="text1"/>
        </w:rPr>
      </w:pPr>
      <w:r w:rsidRPr="00BB6B0F">
        <w:rPr>
          <w:rFonts w:asciiTheme="minorHAnsi" w:hAnsiTheme="minorHAnsi" w:cs="Tahoma"/>
          <w:b/>
          <w:color w:val="000000" w:themeColor="text1"/>
        </w:rPr>
        <w:t>Instructor:</w:t>
      </w:r>
      <w:r w:rsidRPr="00BB6B0F">
        <w:rPr>
          <w:rFonts w:asciiTheme="minorHAnsi" w:hAnsiTheme="minorHAnsi" w:cs="Tahoma"/>
          <w:color w:val="000000" w:themeColor="text1"/>
        </w:rPr>
        <w:t xml:space="preserve"> </w:t>
      </w:r>
      <w:r w:rsidR="000866C7">
        <w:rPr>
          <w:rFonts w:asciiTheme="minorHAnsi" w:hAnsiTheme="minorHAnsi" w:cs="Tahoma"/>
          <w:b/>
          <w:color w:val="000000" w:themeColor="text1"/>
        </w:rPr>
        <w:t>Ms. Susan E. Williams</w:t>
      </w:r>
    </w:p>
    <w:p w14:paraId="2FE2D19B" w14:textId="77777777" w:rsidR="007E70B9" w:rsidRPr="00BB6B0F" w:rsidRDefault="007E70B9" w:rsidP="00121A17">
      <w:pPr>
        <w:jc w:val="both"/>
        <w:rPr>
          <w:rFonts w:asciiTheme="minorHAnsi" w:hAnsiTheme="minorHAnsi" w:cs="Tahoma"/>
          <w:b/>
          <w:color w:val="000000" w:themeColor="text1"/>
        </w:rPr>
      </w:pPr>
    </w:p>
    <w:p w14:paraId="2B8FF589" w14:textId="77777777" w:rsidR="00B33A6C" w:rsidRPr="00BB6B0F" w:rsidRDefault="00121A17" w:rsidP="001F1485">
      <w:pPr>
        <w:jc w:val="both"/>
        <w:rPr>
          <w:rFonts w:asciiTheme="minorHAnsi" w:hAnsiTheme="minorHAnsi" w:cs="Tahoma"/>
          <w:b/>
          <w:color w:val="000000" w:themeColor="text1"/>
        </w:rPr>
      </w:pPr>
      <w:r w:rsidRPr="00BB6B0F">
        <w:rPr>
          <w:rFonts w:asciiTheme="minorHAnsi" w:hAnsiTheme="minorHAnsi" w:cs="Tahoma"/>
          <w:b/>
          <w:color w:val="000000" w:themeColor="text1"/>
        </w:rPr>
        <w:t>Contact information:</w:t>
      </w:r>
    </w:p>
    <w:p w14:paraId="4CCB5486" w14:textId="77777777" w:rsidR="00121A17" w:rsidRPr="00BB6B0F" w:rsidRDefault="00B33A6C" w:rsidP="001F1485">
      <w:pPr>
        <w:jc w:val="both"/>
        <w:rPr>
          <w:rFonts w:asciiTheme="minorHAnsi" w:hAnsiTheme="minorHAnsi" w:cs="Tahoma"/>
          <w:color w:val="000000" w:themeColor="text1"/>
        </w:rPr>
      </w:pPr>
      <w:r w:rsidRPr="00BB6B0F">
        <w:rPr>
          <w:rFonts w:asciiTheme="minorHAnsi" w:hAnsiTheme="minorHAnsi" w:cs="Tahoma"/>
          <w:color w:val="000000" w:themeColor="text1"/>
        </w:rPr>
        <w:t xml:space="preserve">Telephone Number:  </w:t>
      </w:r>
      <w:r w:rsidR="00E549C2" w:rsidRPr="00BB6B0F">
        <w:rPr>
          <w:rFonts w:asciiTheme="minorHAnsi" w:hAnsiTheme="minorHAnsi" w:cs="Tahoma"/>
          <w:color w:val="000000" w:themeColor="text1"/>
        </w:rPr>
        <w:t>799-4340</w:t>
      </w:r>
    </w:p>
    <w:p w14:paraId="2F7664A9" w14:textId="77777777" w:rsidR="00121A17" w:rsidRPr="00FD657D" w:rsidRDefault="00041753" w:rsidP="001F1485">
      <w:pPr>
        <w:jc w:val="both"/>
        <w:rPr>
          <w:rFonts w:asciiTheme="minorHAnsi" w:hAnsiTheme="minorHAnsi" w:cs="Tahoma"/>
          <w:color w:val="000000" w:themeColor="text1"/>
        </w:rPr>
      </w:pPr>
      <w:r w:rsidRPr="00FD657D">
        <w:rPr>
          <w:rFonts w:asciiTheme="minorHAnsi" w:hAnsiTheme="minorHAnsi"/>
          <w:color w:val="000000" w:themeColor="text1"/>
        </w:rPr>
        <w:t xml:space="preserve">Instructor </w:t>
      </w:r>
      <w:r w:rsidR="00BB6B0F" w:rsidRPr="00FD657D">
        <w:rPr>
          <w:rFonts w:asciiTheme="minorHAnsi" w:hAnsiTheme="minorHAnsi" w:cs="Tahoma"/>
          <w:color w:val="000000" w:themeColor="text1"/>
        </w:rPr>
        <w:t xml:space="preserve">Email:  </w:t>
      </w:r>
      <w:r w:rsidR="00E6628F">
        <w:rPr>
          <w:rFonts w:asciiTheme="minorHAnsi" w:hAnsiTheme="minorHAnsi" w:cs="Tahoma"/>
          <w:color w:val="000000" w:themeColor="text1"/>
        </w:rPr>
        <w:t>sew453</w:t>
      </w:r>
      <w:r w:rsidR="00BB6B0F" w:rsidRPr="00FD657D">
        <w:rPr>
          <w:rFonts w:asciiTheme="minorHAnsi" w:hAnsiTheme="minorHAnsi" w:cs="Tahoma"/>
          <w:color w:val="000000" w:themeColor="text1"/>
        </w:rPr>
        <w:t>@interact.ccsd.net</w:t>
      </w:r>
      <w:r w:rsidR="007237AD" w:rsidRPr="00FD657D">
        <w:rPr>
          <w:rFonts w:asciiTheme="minorHAnsi" w:hAnsiTheme="minorHAnsi"/>
          <w:color w:val="000000" w:themeColor="text1"/>
        </w:rPr>
        <w:t xml:space="preserve"> </w:t>
      </w:r>
    </w:p>
    <w:p w14:paraId="6C0061E9" w14:textId="77777777" w:rsidR="00121A17" w:rsidRDefault="00041753" w:rsidP="001F1485">
      <w:pPr>
        <w:jc w:val="both"/>
        <w:rPr>
          <w:rFonts w:asciiTheme="minorHAnsi" w:hAnsiTheme="minorHAnsi" w:cs="Tahoma"/>
          <w:color w:val="000000" w:themeColor="text1"/>
        </w:rPr>
      </w:pPr>
      <w:r w:rsidRPr="00BB6B0F">
        <w:rPr>
          <w:rFonts w:asciiTheme="minorHAnsi" w:hAnsiTheme="minorHAnsi" w:cs="Tahoma"/>
          <w:color w:val="000000" w:themeColor="text1"/>
        </w:rPr>
        <w:t xml:space="preserve">School website - </w:t>
      </w:r>
      <w:r w:rsidR="007909EA" w:rsidRPr="00BB6B0F">
        <w:rPr>
          <w:rFonts w:asciiTheme="minorHAnsi" w:hAnsiTheme="minorHAnsi" w:cs="Tahoma"/>
          <w:color w:val="000000" w:themeColor="text1"/>
        </w:rPr>
        <w:t>https://sites.google.com/a/westcta.ccsd.net/westcta/</w:t>
      </w:r>
    </w:p>
    <w:p w14:paraId="65B92286" w14:textId="77777777" w:rsidR="00582803" w:rsidRPr="00BB6B0F" w:rsidRDefault="00582803" w:rsidP="001F1485">
      <w:pPr>
        <w:jc w:val="both"/>
        <w:rPr>
          <w:rFonts w:asciiTheme="minorHAnsi" w:hAnsiTheme="minorHAnsi" w:cs="Tahoma"/>
          <w:color w:val="000000" w:themeColor="text1"/>
        </w:rPr>
      </w:pPr>
      <w:r>
        <w:rPr>
          <w:rFonts w:asciiTheme="minorHAnsi" w:hAnsiTheme="minorHAnsi" w:cs="Tahoma"/>
          <w:color w:val="000000" w:themeColor="text1"/>
        </w:rPr>
        <w:t xml:space="preserve">Instructor website </w:t>
      </w:r>
      <w:r w:rsidR="00E6628F">
        <w:rPr>
          <w:rFonts w:asciiTheme="minorHAnsi" w:hAnsiTheme="minorHAnsi" w:cs="Tahoma"/>
          <w:color w:val="000000" w:themeColor="text1"/>
        </w:rPr>
        <w:t>–</w:t>
      </w:r>
      <w:r>
        <w:rPr>
          <w:rFonts w:asciiTheme="minorHAnsi" w:hAnsiTheme="minorHAnsi" w:cs="Tahoma"/>
          <w:color w:val="000000" w:themeColor="text1"/>
        </w:rPr>
        <w:t xml:space="preserve"> </w:t>
      </w:r>
      <w:r w:rsidR="00E6628F">
        <w:rPr>
          <w:rFonts w:asciiTheme="minorHAnsi" w:hAnsiTheme="minorHAnsi" w:cs="Tahoma"/>
          <w:color w:val="000000" w:themeColor="text1"/>
        </w:rPr>
        <w:t>sewilliamsenglish.weebly.com</w:t>
      </w:r>
    </w:p>
    <w:p w14:paraId="0A6E6AB1" w14:textId="77777777" w:rsidR="00121A17" w:rsidRPr="00405C01" w:rsidRDefault="00121A17" w:rsidP="00121A17">
      <w:pPr>
        <w:ind w:firstLine="720"/>
        <w:jc w:val="both"/>
        <w:rPr>
          <w:rFonts w:asciiTheme="minorHAnsi" w:hAnsiTheme="minorHAnsi" w:cs="Tahoma"/>
        </w:rPr>
      </w:pPr>
    </w:p>
    <w:p w14:paraId="48FFAD04" w14:textId="77777777" w:rsidR="00B33A6C" w:rsidRPr="00405C01" w:rsidRDefault="00121A17" w:rsidP="00121A17">
      <w:pPr>
        <w:jc w:val="both"/>
        <w:rPr>
          <w:rFonts w:asciiTheme="minorHAnsi" w:hAnsiTheme="minorHAnsi" w:cs="Tahoma"/>
          <w:b/>
        </w:rPr>
      </w:pPr>
      <w:r w:rsidRPr="00405C01">
        <w:rPr>
          <w:rFonts w:asciiTheme="minorHAnsi" w:hAnsiTheme="minorHAnsi" w:cs="Tahoma"/>
          <w:b/>
        </w:rPr>
        <w:t>Course Scope and Goals:</w:t>
      </w:r>
    </w:p>
    <w:p w14:paraId="139D4C72" w14:textId="77777777" w:rsidR="00886D61" w:rsidRDefault="00886D61" w:rsidP="00886D61">
      <w:pPr>
        <w:pStyle w:val="Heading2"/>
        <w:jc w:val="center"/>
        <w:rPr>
          <w:rFonts w:ascii="Arial" w:hAnsi="Arial" w:cs="Arial"/>
          <w:sz w:val="20"/>
          <w:szCs w:val="20"/>
          <w:u w:val="none"/>
        </w:rPr>
      </w:pPr>
      <w:r>
        <w:rPr>
          <w:rFonts w:ascii="Arial" w:hAnsi="Arial" w:cs="Arial"/>
          <w:sz w:val="20"/>
          <w:szCs w:val="20"/>
          <w:u w:val="none"/>
        </w:rPr>
        <w:t xml:space="preserve">SPEECH AND DEBATE – </w:t>
      </w:r>
      <w:r>
        <w:rPr>
          <w:rFonts w:ascii="Arial" w:hAnsi="Arial" w:cs="Arial"/>
          <w:caps/>
          <w:sz w:val="20"/>
          <w:szCs w:val="20"/>
          <w:u w:val="none"/>
        </w:rPr>
        <w:t>4313</w:t>
      </w:r>
    </w:p>
    <w:p w14:paraId="148A6AAA" w14:textId="77777777" w:rsidR="00C90D32" w:rsidRPr="000B4A99" w:rsidRDefault="00C90D32" w:rsidP="00C90D32">
      <w:pPr>
        <w:pStyle w:val="Heading2"/>
        <w:jc w:val="center"/>
        <w:rPr>
          <w:rFonts w:asciiTheme="minorHAnsi" w:hAnsiTheme="minorHAnsi" w:cs="Arial"/>
          <w:spacing w:val="-2"/>
          <w:u w:val="none"/>
        </w:rPr>
      </w:pPr>
    </w:p>
    <w:p w14:paraId="1D2AA68B" w14:textId="77777777" w:rsidR="00886D61" w:rsidRPr="00886D61" w:rsidRDefault="00886D61" w:rsidP="00886D61">
      <w:pPr>
        <w:pStyle w:val="CourseScope"/>
        <w:spacing w:before="0" w:after="0" w:line="240" w:lineRule="auto"/>
        <w:rPr>
          <w:rFonts w:asciiTheme="minorHAnsi" w:hAnsiTheme="minorHAnsi" w:cs="Arial"/>
        </w:rPr>
      </w:pPr>
      <w:r w:rsidRPr="00886D61">
        <w:rPr>
          <w:rFonts w:asciiTheme="minorHAnsi" w:hAnsiTheme="minorHAnsi" w:cs="Arial"/>
        </w:rPr>
        <w:t>Course Scope:</w:t>
      </w:r>
    </w:p>
    <w:p w14:paraId="0843F179" w14:textId="77777777" w:rsidR="00886D61" w:rsidRPr="00886D61" w:rsidRDefault="00886D61" w:rsidP="00886D61">
      <w:pPr>
        <w:pStyle w:val="CourseScope"/>
        <w:spacing w:before="0" w:after="0" w:line="240" w:lineRule="auto"/>
        <w:rPr>
          <w:rFonts w:asciiTheme="minorHAnsi" w:hAnsiTheme="minorHAnsi" w:cs="Arial"/>
        </w:rPr>
      </w:pPr>
    </w:p>
    <w:p w14:paraId="319373AB" w14:textId="77777777" w:rsidR="00886D61" w:rsidRPr="00886D61" w:rsidRDefault="00886D61" w:rsidP="00886D61">
      <w:pPr>
        <w:pStyle w:val="Scope"/>
        <w:spacing w:line="240" w:lineRule="auto"/>
        <w:ind w:right="158"/>
        <w:rPr>
          <w:rFonts w:asciiTheme="minorHAnsi" w:hAnsiTheme="minorHAnsi" w:cs="Arial"/>
          <w:spacing w:val="-8"/>
          <w:sz w:val="24"/>
        </w:rPr>
      </w:pPr>
      <w:r w:rsidRPr="00886D61">
        <w:rPr>
          <w:rFonts w:asciiTheme="minorHAnsi" w:hAnsiTheme="minorHAnsi"/>
          <w:sz w:val="24"/>
        </w:rPr>
        <w:t>This one-year course provides an opportunity to study speech techniques and to apply these techniques to formal debate and individual speaking situations. Students are encouraged to apply debate principles and speech techniques at the tournament level. Instructional practices incorporate integration of diversity awareness including appreciation of all cultures and their important contributions to society. The appropriate use of technology and digital media are integral parts of this course. This course fulfills one of the elective credits required for high school graduation.</w:t>
      </w:r>
    </w:p>
    <w:p w14:paraId="00C93041" w14:textId="77777777" w:rsidR="00886D61" w:rsidRPr="00886D61" w:rsidRDefault="00886D61" w:rsidP="00886D61">
      <w:pPr>
        <w:pStyle w:val="CourseScope"/>
        <w:spacing w:before="0" w:after="0" w:line="240" w:lineRule="auto"/>
        <w:rPr>
          <w:rFonts w:asciiTheme="minorHAnsi" w:hAnsiTheme="minorHAnsi"/>
        </w:rPr>
      </w:pPr>
    </w:p>
    <w:p w14:paraId="414CEBE1" w14:textId="77777777" w:rsidR="00886D61" w:rsidRPr="00886D61" w:rsidRDefault="00886D61" w:rsidP="00886D61">
      <w:pPr>
        <w:pStyle w:val="CourseScope"/>
        <w:spacing w:before="0" w:after="0" w:line="240" w:lineRule="auto"/>
        <w:rPr>
          <w:rFonts w:asciiTheme="minorHAnsi" w:hAnsiTheme="minorHAnsi"/>
        </w:rPr>
      </w:pPr>
      <w:r w:rsidRPr="00886D61">
        <w:rPr>
          <w:rFonts w:asciiTheme="minorHAnsi" w:hAnsiTheme="minorHAnsi"/>
        </w:rPr>
        <w:t>Course Goals:</w:t>
      </w:r>
    </w:p>
    <w:p w14:paraId="3F01EE68" w14:textId="77777777" w:rsidR="00886D61" w:rsidRPr="00886D61" w:rsidRDefault="00886D61" w:rsidP="00886D61">
      <w:pPr>
        <w:pStyle w:val="CourseScope"/>
        <w:spacing w:before="0" w:after="0" w:line="240" w:lineRule="auto"/>
        <w:rPr>
          <w:rFonts w:asciiTheme="minorHAnsi" w:hAnsiTheme="minorHAnsi"/>
        </w:rPr>
      </w:pPr>
    </w:p>
    <w:p w14:paraId="4823DEA7" w14:textId="77777777" w:rsidR="00886D61" w:rsidRPr="00886D61" w:rsidRDefault="00886D61" w:rsidP="00886D61">
      <w:pPr>
        <w:pStyle w:val="ListParagraph"/>
        <w:numPr>
          <w:ilvl w:val="0"/>
          <w:numId w:val="14"/>
        </w:numPr>
        <w:spacing w:after="0" w:line="240" w:lineRule="auto"/>
        <w:contextualSpacing w:val="0"/>
        <w:rPr>
          <w:rFonts w:asciiTheme="minorHAnsi" w:hAnsiTheme="minorHAnsi" w:cs="Arial"/>
          <w:sz w:val="24"/>
        </w:rPr>
      </w:pPr>
      <w:r w:rsidRPr="00886D61">
        <w:rPr>
          <w:rFonts w:asciiTheme="minorHAnsi" w:hAnsiTheme="minorHAnsi" w:cs="Arial"/>
          <w:sz w:val="24"/>
        </w:rPr>
        <w:t>To recognize skills of inference and context in strengthening vocabulary and increasing comprehension. [RI.9-10.3; RI.11-12.3; L.9-10.1-3; L.11-12.1-3]</w:t>
      </w:r>
    </w:p>
    <w:p w14:paraId="23218277" w14:textId="77777777" w:rsidR="00886D61" w:rsidRPr="00886D61" w:rsidRDefault="00886D61" w:rsidP="00886D61">
      <w:pPr>
        <w:pStyle w:val="ListParagraph"/>
        <w:spacing w:after="0" w:line="240" w:lineRule="auto"/>
        <w:ind w:left="1080"/>
        <w:contextualSpacing w:val="0"/>
        <w:rPr>
          <w:rFonts w:asciiTheme="minorHAnsi" w:hAnsiTheme="minorHAnsi" w:cs="Arial"/>
          <w:sz w:val="24"/>
        </w:rPr>
      </w:pPr>
    </w:p>
    <w:p w14:paraId="5796C1E2" w14:textId="77777777" w:rsidR="00886D61" w:rsidRPr="00886D61" w:rsidRDefault="00886D61" w:rsidP="00886D61">
      <w:pPr>
        <w:pStyle w:val="ListParagraph"/>
        <w:numPr>
          <w:ilvl w:val="0"/>
          <w:numId w:val="14"/>
        </w:numPr>
        <w:spacing w:after="0" w:line="240" w:lineRule="auto"/>
        <w:contextualSpacing w:val="0"/>
        <w:rPr>
          <w:rFonts w:asciiTheme="minorHAnsi" w:hAnsiTheme="minorHAnsi" w:cs="Arial"/>
          <w:sz w:val="24"/>
        </w:rPr>
      </w:pPr>
      <w:r w:rsidRPr="00886D61">
        <w:rPr>
          <w:rFonts w:asciiTheme="minorHAnsi" w:hAnsiTheme="minorHAnsi" w:cs="Arial"/>
          <w:sz w:val="24"/>
        </w:rPr>
        <w:t xml:space="preserve">To develop analytical skills when reading a variety of literary and expository text. </w:t>
      </w:r>
    </w:p>
    <w:p w14:paraId="4D98CCD9" w14:textId="77777777" w:rsidR="00886D61" w:rsidRPr="00886D61" w:rsidRDefault="00886D61" w:rsidP="00886D61">
      <w:pPr>
        <w:pStyle w:val="ListParagraph"/>
        <w:spacing w:after="0" w:line="240" w:lineRule="auto"/>
        <w:ind w:left="504" w:firstLine="720"/>
        <w:contextualSpacing w:val="0"/>
        <w:rPr>
          <w:rFonts w:asciiTheme="minorHAnsi" w:hAnsiTheme="minorHAnsi" w:cs="Arial"/>
          <w:sz w:val="24"/>
        </w:rPr>
      </w:pPr>
      <w:r w:rsidRPr="00886D61">
        <w:rPr>
          <w:rFonts w:asciiTheme="minorHAnsi" w:hAnsiTheme="minorHAnsi" w:cs="Arial"/>
          <w:sz w:val="24"/>
        </w:rPr>
        <w:t>[RI.9-10.1; RI.11-12.1; L.9-10.1-3; L.11-12.1-3]</w:t>
      </w:r>
    </w:p>
    <w:p w14:paraId="79F78130" w14:textId="77777777" w:rsidR="00886D61" w:rsidRPr="00886D61" w:rsidRDefault="00886D61" w:rsidP="00886D61">
      <w:pPr>
        <w:pStyle w:val="ListParagraph"/>
        <w:spacing w:after="0" w:line="240" w:lineRule="auto"/>
        <w:ind w:left="1080"/>
        <w:contextualSpacing w:val="0"/>
        <w:rPr>
          <w:rFonts w:asciiTheme="minorHAnsi" w:hAnsiTheme="minorHAnsi" w:cs="Arial"/>
          <w:sz w:val="24"/>
        </w:rPr>
      </w:pPr>
    </w:p>
    <w:p w14:paraId="2723FEE8" w14:textId="77777777" w:rsidR="00886D61" w:rsidRPr="00886D61" w:rsidRDefault="00886D61" w:rsidP="00886D61">
      <w:pPr>
        <w:pStyle w:val="ListParagraph"/>
        <w:numPr>
          <w:ilvl w:val="0"/>
          <w:numId w:val="14"/>
        </w:numPr>
        <w:spacing w:after="0" w:line="240" w:lineRule="auto"/>
        <w:contextualSpacing w:val="0"/>
        <w:rPr>
          <w:rFonts w:asciiTheme="minorHAnsi" w:hAnsiTheme="minorHAnsi" w:cs="Arial"/>
          <w:sz w:val="24"/>
        </w:rPr>
      </w:pPr>
      <w:r w:rsidRPr="00886D61">
        <w:rPr>
          <w:rFonts w:asciiTheme="minorHAnsi" w:hAnsiTheme="minorHAnsi" w:cs="Arial"/>
          <w:sz w:val="24"/>
        </w:rPr>
        <w:t xml:space="preserve">To recognize the historical and philosophical impact of rhetoric. </w:t>
      </w:r>
    </w:p>
    <w:p w14:paraId="2AF6D67C" w14:textId="77777777" w:rsidR="00886D61" w:rsidRPr="00886D61" w:rsidRDefault="00886D61" w:rsidP="00886D61">
      <w:pPr>
        <w:pStyle w:val="ListParagraph"/>
        <w:spacing w:after="0" w:line="240" w:lineRule="auto"/>
        <w:ind w:left="1224"/>
        <w:contextualSpacing w:val="0"/>
        <w:rPr>
          <w:rFonts w:asciiTheme="minorHAnsi" w:hAnsiTheme="minorHAnsi" w:cs="Arial"/>
          <w:sz w:val="24"/>
        </w:rPr>
      </w:pPr>
      <w:r w:rsidRPr="00886D61">
        <w:rPr>
          <w:rFonts w:asciiTheme="minorHAnsi" w:hAnsiTheme="minorHAnsi" w:cs="Arial"/>
          <w:sz w:val="24"/>
        </w:rPr>
        <w:t>[RI.9-10.6-10; RI.11-12.6-10]</w:t>
      </w:r>
    </w:p>
    <w:p w14:paraId="5A8F2278" w14:textId="77777777" w:rsidR="00886D61" w:rsidRPr="00886D61" w:rsidRDefault="00886D61" w:rsidP="00886D61">
      <w:pPr>
        <w:pStyle w:val="ListParagraph"/>
        <w:spacing w:after="0" w:line="240" w:lineRule="auto"/>
        <w:ind w:left="0"/>
        <w:contextualSpacing w:val="0"/>
        <w:rPr>
          <w:rFonts w:asciiTheme="minorHAnsi" w:hAnsiTheme="minorHAnsi" w:cs="Arial"/>
          <w:sz w:val="24"/>
        </w:rPr>
      </w:pPr>
    </w:p>
    <w:p w14:paraId="402A441D" w14:textId="77777777" w:rsidR="00886D61" w:rsidRPr="00886D61" w:rsidRDefault="00886D61" w:rsidP="00886D61">
      <w:pPr>
        <w:pStyle w:val="NoSpacing"/>
        <w:numPr>
          <w:ilvl w:val="0"/>
          <w:numId w:val="14"/>
        </w:numPr>
        <w:rPr>
          <w:rFonts w:asciiTheme="minorHAnsi" w:hAnsiTheme="minorHAnsi" w:cs="Arial"/>
        </w:rPr>
      </w:pPr>
      <w:r w:rsidRPr="00886D61">
        <w:rPr>
          <w:rFonts w:asciiTheme="minorHAnsi" w:hAnsiTheme="minorHAnsi" w:cs="Arial"/>
        </w:rPr>
        <w:t>To apply research on national, international, social, political, and economic issues to a variety of writing situations. [RI. 9-10.5-10; RI.11-12.5-10]</w:t>
      </w:r>
    </w:p>
    <w:p w14:paraId="3083E34E" w14:textId="77777777" w:rsidR="00886D61" w:rsidRPr="00886D61" w:rsidRDefault="00886D61" w:rsidP="00886D61">
      <w:pPr>
        <w:pStyle w:val="NoSpacing"/>
        <w:rPr>
          <w:rFonts w:asciiTheme="minorHAnsi" w:hAnsiTheme="minorHAnsi" w:cs="Arial"/>
        </w:rPr>
      </w:pPr>
    </w:p>
    <w:p w14:paraId="4EB3E7D9" w14:textId="77777777" w:rsidR="00886D61" w:rsidRPr="00886D61" w:rsidRDefault="00886D61" w:rsidP="00886D61">
      <w:pPr>
        <w:pStyle w:val="ListParagraph"/>
        <w:numPr>
          <w:ilvl w:val="0"/>
          <w:numId w:val="14"/>
        </w:numPr>
        <w:spacing w:after="0" w:line="240" w:lineRule="auto"/>
        <w:contextualSpacing w:val="0"/>
        <w:rPr>
          <w:rFonts w:asciiTheme="minorHAnsi" w:hAnsiTheme="minorHAnsi" w:cs="Arial"/>
          <w:sz w:val="24"/>
        </w:rPr>
      </w:pPr>
      <w:r w:rsidRPr="00886D61">
        <w:rPr>
          <w:rFonts w:asciiTheme="minorHAnsi" w:hAnsiTheme="minorHAnsi" w:cs="Arial"/>
          <w:sz w:val="24"/>
        </w:rPr>
        <w:t>To formulate oral arguments both affirming and defending positions in a debate context. [SL.9-10.1a-d, 4; SL.11-12.1a-d, 4]</w:t>
      </w:r>
    </w:p>
    <w:p w14:paraId="66D258BB" w14:textId="77777777" w:rsidR="00886D61" w:rsidRPr="00886D61" w:rsidRDefault="00886D61" w:rsidP="00886D61">
      <w:pPr>
        <w:pStyle w:val="ListParagraph"/>
        <w:spacing w:after="0" w:line="240" w:lineRule="auto"/>
        <w:contextualSpacing w:val="0"/>
        <w:rPr>
          <w:rFonts w:asciiTheme="minorHAnsi" w:hAnsiTheme="minorHAnsi" w:cs="Arial"/>
          <w:sz w:val="24"/>
        </w:rPr>
      </w:pPr>
    </w:p>
    <w:p w14:paraId="2EA2E32A" w14:textId="77777777" w:rsidR="00886D61" w:rsidRPr="00886D61" w:rsidRDefault="00886D61" w:rsidP="00886D61">
      <w:pPr>
        <w:pStyle w:val="ListParagraph"/>
        <w:numPr>
          <w:ilvl w:val="0"/>
          <w:numId w:val="14"/>
        </w:numPr>
        <w:spacing w:after="0" w:line="240" w:lineRule="auto"/>
        <w:contextualSpacing w:val="0"/>
        <w:rPr>
          <w:rFonts w:asciiTheme="minorHAnsi" w:hAnsiTheme="minorHAnsi" w:cs="Arial"/>
          <w:sz w:val="24"/>
        </w:rPr>
      </w:pPr>
      <w:r w:rsidRPr="00886D61">
        <w:rPr>
          <w:rFonts w:asciiTheme="minorHAnsi" w:hAnsiTheme="minorHAnsi" w:cs="Arial"/>
          <w:sz w:val="24"/>
        </w:rPr>
        <w:t>To recognize and practice audience etiquette in the classroom and at the tournament. [SL.9-10.2; SL.11-12.2]</w:t>
      </w:r>
    </w:p>
    <w:p w14:paraId="39F184F2" w14:textId="77777777" w:rsidR="00886D61" w:rsidRPr="00886D61" w:rsidRDefault="00886D61" w:rsidP="00886D61">
      <w:pPr>
        <w:pStyle w:val="ListParagraph"/>
        <w:spacing w:after="0" w:line="240" w:lineRule="auto"/>
        <w:ind w:left="1080"/>
        <w:contextualSpacing w:val="0"/>
        <w:rPr>
          <w:rFonts w:asciiTheme="minorHAnsi" w:hAnsiTheme="minorHAnsi" w:cs="Arial"/>
          <w:sz w:val="24"/>
        </w:rPr>
      </w:pPr>
    </w:p>
    <w:p w14:paraId="018604B8" w14:textId="77777777" w:rsidR="00886D61" w:rsidRPr="00886D61" w:rsidRDefault="00886D61" w:rsidP="00886D61">
      <w:pPr>
        <w:pStyle w:val="ListParagraph"/>
        <w:numPr>
          <w:ilvl w:val="0"/>
          <w:numId w:val="14"/>
        </w:numPr>
        <w:spacing w:after="0" w:line="240" w:lineRule="auto"/>
        <w:contextualSpacing w:val="0"/>
        <w:rPr>
          <w:rFonts w:asciiTheme="minorHAnsi" w:hAnsiTheme="minorHAnsi" w:cs="Arial"/>
          <w:sz w:val="24"/>
        </w:rPr>
      </w:pPr>
      <w:r w:rsidRPr="00886D61">
        <w:rPr>
          <w:rFonts w:asciiTheme="minorHAnsi" w:hAnsiTheme="minorHAnsi" w:cs="Arial"/>
          <w:sz w:val="24"/>
        </w:rPr>
        <w:t>To apply the five steps of the writing process:  prewriting, drafting, revising, editing, and publishing. [W.9-10.1-10; W.11-12.1-10; L.9-10.1-6; L.11-12.1-6]</w:t>
      </w:r>
    </w:p>
    <w:p w14:paraId="0D6FC14B" w14:textId="77777777" w:rsidR="00886D61" w:rsidRPr="00886D61" w:rsidRDefault="00886D61" w:rsidP="00886D61">
      <w:pPr>
        <w:pStyle w:val="ListParagraph"/>
        <w:spacing w:after="0" w:line="240" w:lineRule="auto"/>
        <w:contextualSpacing w:val="0"/>
        <w:rPr>
          <w:rFonts w:asciiTheme="minorHAnsi" w:hAnsiTheme="minorHAnsi" w:cs="Arial"/>
          <w:sz w:val="24"/>
        </w:rPr>
      </w:pPr>
    </w:p>
    <w:p w14:paraId="13570170" w14:textId="77777777" w:rsidR="00886D61" w:rsidRPr="00886D61" w:rsidRDefault="00886D61" w:rsidP="00886D61">
      <w:pPr>
        <w:pStyle w:val="ListParagraph"/>
        <w:numPr>
          <w:ilvl w:val="0"/>
          <w:numId w:val="14"/>
        </w:numPr>
        <w:spacing w:after="0" w:line="240" w:lineRule="auto"/>
        <w:contextualSpacing w:val="0"/>
        <w:rPr>
          <w:rFonts w:asciiTheme="minorHAnsi" w:hAnsiTheme="minorHAnsi" w:cs="Arial"/>
          <w:sz w:val="24"/>
        </w:rPr>
      </w:pPr>
      <w:r w:rsidRPr="00886D61">
        <w:rPr>
          <w:rFonts w:asciiTheme="minorHAnsi" w:hAnsiTheme="minorHAnsi" w:cs="Arial"/>
          <w:sz w:val="24"/>
        </w:rPr>
        <w:t>To construct effective structures of organization in impromptu and extemporaneous speaking. [SL.9-10.1-6; SL.11-12.1-6]</w:t>
      </w:r>
    </w:p>
    <w:p w14:paraId="0BDEE498" w14:textId="77777777" w:rsidR="00886D61" w:rsidRPr="00886D61" w:rsidRDefault="00886D61" w:rsidP="00886D61">
      <w:pPr>
        <w:pStyle w:val="ListParagraph"/>
        <w:spacing w:after="0" w:line="240" w:lineRule="auto"/>
        <w:ind w:left="1080"/>
        <w:contextualSpacing w:val="0"/>
        <w:rPr>
          <w:rFonts w:asciiTheme="minorHAnsi" w:hAnsiTheme="minorHAnsi" w:cs="Arial"/>
          <w:sz w:val="24"/>
        </w:rPr>
      </w:pPr>
    </w:p>
    <w:p w14:paraId="00F44E36" w14:textId="77777777" w:rsidR="00886D61" w:rsidRPr="00886D61" w:rsidRDefault="00886D61" w:rsidP="00886D61">
      <w:pPr>
        <w:pStyle w:val="ListParagraph"/>
        <w:numPr>
          <w:ilvl w:val="0"/>
          <w:numId w:val="14"/>
        </w:numPr>
        <w:spacing w:after="0" w:line="240" w:lineRule="auto"/>
        <w:contextualSpacing w:val="0"/>
        <w:rPr>
          <w:rFonts w:asciiTheme="minorHAnsi" w:hAnsiTheme="minorHAnsi" w:cs="Arial"/>
          <w:sz w:val="24"/>
        </w:rPr>
      </w:pPr>
      <w:r w:rsidRPr="00886D61">
        <w:rPr>
          <w:rFonts w:asciiTheme="minorHAnsi" w:hAnsiTheme="minorHAnsi" w:cs="Arial"/>
          <w:sz w:val="24"/>
        </w:rPr>
        <w:t>To construct visual aids that serve to enhance and support the oral rhetorical situation. [SL.9-10.4; SL.11-12.4]</w:t>
      </w:r>
    </w:p>
    <w:p w14:paraId="3769252D" w14:textId="77777777" w:rsidR="00886D61" w:rsidRPr="00886D61" w:rsidRDefault="00886D61" w:rsidP="00886D61">
      <w:pPr>
        <w:pStyle w:val="ListParagraph"/>
        <w:spacing w:after="0" w:line="240" w:lineRule="auto"/>
        <w:ind w:left="1080"/>
        <w:contextualSpacing w:val="0"/>
        <w:rPr>
          <w:rFonts w:asciiTheme="minorHAnsi" w:hAnsiTheme="minorHAnsi" w:cs="Arial"/>
          <w:sz w:val="24"/>
        </w:rPr>
      </w:pPr>
    </w:p>
    <w:p w14:paraId="57C41058" w14:textId="77777777" w:rsidR="00886D61" w:rsidRPr="00886D61" w:rsidRDefault="00886D61" w:rsidP="00886D61">
      <w:pPr>
        <w:pStyle w:val="ListParagraph"/>
        <w:numPr>
          <w:ilvl w:val="0"/>
          <w:numId w:val="14"/>
        </w:numPr>
        <w:spacing w:after="0" w:line="240" w:lineRule="auto"/>
        <w:contextualSpacing w:val="0"/>
        <w:rPr>
          <w:rFonts w:asciiTheme="minorHAnsi" w:hAnsiTheme="minorHAnsi" w:cs="Arial"/>
          <w:sz w:val="24"/>
        </w:rPr>
      </w:pPr>
      <w:r w:rsidRPr="00886D61">
        <w:rPr>
          <w:rFonts w:asciiTheme="minorHAnsi" w:hAnsiTheme="minorHAnsi" w:cs="Arial"/>
          <w:sz w:val="24"/>
        </w:rPr>
        <w:t>To refute arguments using critical-thinking strategies. [SL.9-10.1,3, 4; SL.11-12.1-6]</w:t>
      </w:r>
    </w:p>
    <w:p w14:paraId="17B3D743" w14:textId="77777777" w:rsidR="00886D61" w:rsidRPr="00886D61" w:rsidRDefault="00886D61" w:rsidP="00886D61">
      <w:pPr>
        <w:pStyle w:val="ListParagraph"/>
        <w:spacing w:after="0" w:line="240" w:lineRule="auto"/>
        <w:contextualSpacing w:val="0"/>
        <w:rPr>
          <w:rFonts w:asciiTheme="minorHAnsi" w:hAnsiTheme="minorHAnsi" w:cs="Arial"/>
          <w:sz w:val="24"/>
        </w:rPr>
      </w:pPr>
    </w:p>
    <w:p w14:paraId="6955F044" w14:textId="77777777" w:rsidR="00886D61" w:rsidRPr="00886D61" w:rsidRDefault="00886D61" w:rsidP="00886D61">
      <w:pPr>
        <w:pStyle w:val="ListParagraph"/>
        <w:numPr>
          <w:ilvl w:val="0"/>
          <w:numId w:val="14"/>
        </w:numPr>
        <w:spacing w:after="0" w:line="240" w:lineRule="auto"/>
        <w:contextualSpacing w:val="0"/>
        <w:rPr>
          <w:rFonts w:asciiTheme="minorHAnsi" w:hAnsiTheme="minorHAnsi" w:cs="Arial"/>
          <w:sz w:val="24"/>
        </w:rPr>
      </w:pPr>
      <w:r w:rsidRPr="00886D61">
        <w:rPr>
          <w:rFonts w:asciiTheme="minorHAnsi" w:hAnsiTheme="minorHAnsi" w:cs="Arial"/>
          <w:sz w:val="24"/>
        </w:rPr>
        <w:t>To recognize arguments in the varied facets of human behavior.  [SL.9-10.6; SL.11-12.6]</w:t>
      </w:r>
    </w:p>
    <w:p w14:paraId="20EF531F" w14:textId="77777777" w:rsidR="00886D61" w:rsidRPr="00886D61" w:rsidRDefault="00886D61" w:rsidP="00886D61">
      <w:pPr>
        <w:pStyle w:val="ListParagraph"/>
        <w:spacing w:after="0" w:line="240" w:lineRule="auto"/>
        <w:contextualSpacing w:val="0"/>
        <w:rPr>
          <w:rFonts w:asciiTheme="minorHAnsi" w:hAnsiTheme="minorHAnsi" w:cs="Arial"/>
          <w:sz w:val="24"/>
        </w:rPr>
      </w:pPr>
    </w:p>
    <w:p w14:paraId="18548DC0" w14:textId="77777777" w:rsidR="00886D61" w:rsidRPr="00886D61" w:rsidRDefault="00886D61" w:rsidP="00886D61">
      <w:pPr>
        <w:pStyle w:val="ListParagraph"/>
        <w:numPr>
          <w:ilvl w:val="0"/>
          <w:numId w:val="14"/>
        </w:numPr>
        <w:spacing w:after="0" w:line="240" w:lineRule="auto"/>
        <w:contextualSpacing w:val="0"/>
        <w:rPr>
          <w:rFonts w:asciiTheme="minorHAnsi" w:hAnsiTheme="minorHAnsi" w:cs="Arial"/>
          <w:sz w:val="24"/>
        </w:rPr>
      </w:pPr>
      <w:r w:rsidRPr="00886D61">
        <w:rPr>
          <w:rFonts w:asciiTheme="minorHAnsi" w:hAnsiTheme="minorHAnsi" w:cs="Arial"/>
          <w:sz w:val="24"/>
        </w:rPr>
        <w:t>To understand critiques of teachers and adjudicators prior to revision of performances or written reflections. [W. 9-10.5; L.11-12.5]</w:t>
      </w:r>
    </w:p>
    <w:p w14:paraId="7ECECF25" w14:textId="77777777" w:rsidR="00886D61" w:rsidRPr="00886D61" w:rsidRDefault="00886D61" w:rsidP="00886D61">
      <w:pPr>
        <w:pStyle w:val="ListParagraph"/>
        <w:spacing w:after="0" w:line="240" w:lineRule="auto"/>
        <w:contextualSpacing w:val="0"/>
        <w:rPr>
          <w:rFonts w:asciiTheme="minorHAnsi" w:hAnsiTheme="minorHAnsi" w:cs="Arial"/>
          <w:sz w:val="24"/>
        </w:rPr>
      </w:pPr>
    </w:p>
    <w:p w14:paraId="5EEDBAD2" w14:textId="77777777" w:rsidR="00886D61" w:rsidRPr="00886D61" w:rsidRDefault="00886D61" w:rsidP="00886D61">
      <w:pPr>
        <w:pStyle w:val="ListParagraph"/>
        <w:numPr>
          <w:ilvl w:val="0"/>
          <w:numId w:val="14"/>
        </w:numPr>
        <w:spacing w:after="0" w:line="240" w:lineRule="auto"/>
        <w:contextualSpacing w:val="0"/>
        <w:rPr>
          <w:rFonts w:asciiTheme="minorHAnsi" w:hAnsiTheme="minorHAnsi" w:cs="Arial"/>
          <w:sz w:val="24"/>
        </w:rPr>
      </w:pPr>
      <w:r w:rsidRPr="00886D61">
        <w:rPr>
          <w:rFonts w:asciiTheme="minorHAnsi" w:hAnsiTheme="minorHAnsi" w:cs="Arial"/>
          <w:sz w:val="24"/>
        </w:rPr>
        <w:t>To identify the parts of an argument. [RI.9-10.4-6; RI.11-12.4-6]</w:t>
      </w:r>
    </w:p>
    <w:p w14:paraId="6124F835" w14:textId="77777777" w:rsidR="00886D61" w:rsidRPr="00886D61" w:rsidRDefault="00886D61" w:rsidP="00886D61">
      <w:pPr>
        <w:pStyle w:val="ListParagraph"/>
        <w:spacing w:after="0" w:line="240" w:lineRule="auto"/>
        <w:contextualSpacing w:val="0"/>
        <w:rPr>
          <w:rFonts w:asciiTheme="minorHAnsi" w:hAnsiTheme="minorHAnsi" w:cs="Arial"/>
          <w:sz w:val="24"/>
        </w:rPr>
      </w:pPr>
    </w:p>
    <w:p w14:paraId="6252F500" w14:textId="77777777" w:rsidR="00886D61" w:rsidRPr="00886D61" w:rsidRDefault="00886D61" w:rsidP="00886D61">
      <w:pPr>
        <w:pStyle w:val="ListParagraph"/>
        <w:numPr>
          <w:ilvl w:val="0"/>
          <w:numId w:val="14"/>
        </w:numPr>
        <w:spacing w:after="0" w:line="240" w:lineRule="auto"/>
        <w:contextualSpacing w:val="0"/>
        <w:rPr>
          <w:rFonts w:asciiTheme="minorHAnsi" w:hAnsiTheme="minorHAnsi" w:cs="Arial"/>
          <w:sz w:val="24"/>
        </w:rPr>
      </w:pPr>
      <w:r w:rsidRPr="00886D61">
        <w:rPr>
          <w:rFonts w:asciiTheme="minorHAnsi" w:hAnsiTheme="minorHAnsi" w:cs="Arial"/>
          <w:sz w:val="24"/>
        </w:rPr>
        <w:t>To recognize the available means of persuasion in a variety of situations both deliberate and spontaneous. [SL.9-10.1c-d; SL.11-12.1c-d]</w:t>
      </w:r>
    </w:p>
    <w:p w14:paraId="238DE27C" w14:textId="77777777" w:rsidR="00886D61" w:rsidRPr="00886D61" w:rsidRDefault="00886D61" w:rsidP="00886D61">
      <w:pPr>
        <w:pStyle w:val="ListParagraph"/>
        <w:spacing w:after="0" w:line="240" w:lineRule="auto"/>
        <w:contextualSpacing w:val="0"/>
        <w:rPr>
          <w:rFonts w:asciiTheme="minorHAnsi" w:hAnsiTheme="minorHAnsi" w:cs="Arial"/>
          <w:sz w:val="24"/>
        </w:rPr>
      </w:pPr>
    </w:p>
    <w:p w14:paraId="15366E97" w14:textId="77777777" w:rsidR="00886D61" w:rsidRPr="00886D61" w:rsidRDefault="00886D61" w:rsidP="00886D61">
      <w:pPr>
        <w:pStyle w:val="ListParagraph"/>
        <w:numPr>
          <w:ilvl w:val="0"/>
          <w:numId w:val="14"/>
        </w:numPr>
        <w:spacing w:after="0" w:line="240" w:lineRule="auto"/>
        <w:contextualSpacing w:val="0"/>
        <w:rPr>
          <w:rFonts w:asciiTheme="minorHAnsi" w:hAnsiTheme="minorHAnsi" w:cs="Arial"/>
          <w:sz w:val="24"/>
        </w:rPr>
      </w:pPr>
      <w:r w:rsidRPr="00886D61">
        <w:rPr>
          <w:rFonts w:asciiTheme="minorHAnsi" w:hAnsiTheme="minorHAnsi" w:cs="Arial"/>
          <w:sz w:val="24"/>
        </w:rPr>
        <w:t>To demonstrate the available means of persuasion through prepared and unprepared speech events. [W. 9-10.1-10; W.11-12.1-10]</w:t>
      </w:r>
    </w:p>
    <w:p w14:paraId="643D4B87" w14:textId="77777777" w:rsidR="00886D61" w:rsidRPr="00886D61" w:rsidRDefault="00886D61" w:rsidP="00886D61">
      <w:pPr>
        <w:pStyle w:val="ListParagraph"/>
        <w:spacing w:after="0" w:line="240" w:lineRule="auto"/>
        <w:contextualSpacing w:val="0"/>
        <w:rPr>
          <w:rFonts w:asciiTheme="minorHAnsi" w:hAnsiTheme="minorHAnsi" w:cs="Arial"/>
          <w:sz w:val="24"/>
        </w:rPr>
      </w:pPr>
    </w:p>
    <w:p w14:paraId="1E876E7C" w14:textId="77777777" w:rsidR="00886D61" w:rsidRPr="00886D61" w:rsidRDefault="00886D61" w:rsidP="00886D61">
      <w:pPr>
        <w:pStyle w:val="ListParagraph"/>
        <w:numPr>
          <w:ilvl w:val="0"/>
          <w:numId w:val="14"/>
        </w:numPr>
        <w:spacing w:after="0" w:line="240" w:lineRule="auto"/>
        <w:contextualSpacing w:val="0"/>
        <w:rPr>
          <w:rFonts w:asciiTheme="minorHAnsi" w:hAnsiTheme="minorHAnsi" w:cs="Arial"/>
          <w:sz w:val="24"/>
        </w:rPr>
      </w:pPr>
      <w:r w:rsidRPr="00886D61">
        <w:rPr>
          <w:rFonts w:asciiTheme="minorHAnsi" w:hAnsiTheme="minorHAnsi" w:cs="Arial"/>
          <w:sz w:val="24"/>
        </w:rPr>
        <w:t>To summarize and comment on informational texts. [W.9-10.2a-f; W.11-12.2a-f]</w:t>
      </w:r>
    </w:p>
    <w:p w14:paraId="4CA648DD" w14:textId="77777777" w:rsidR="00886D61" w:rsidRDefault="00886D61" w:rsidP="00886D61">
      <w:pPr>
        <w:pStyle w:val="Goals"/>
        <w:numPr>
          <w:ilvl w:val="0"/>
          <w:numId w:val="0"/>
        </w:numPr>
        <w:spacing w:after="0"/>
        <w:ind w:left="360" w:hanging="360"/>
      </w:pPr>
    </w:p>
    <w:p w14:paraId="22461A82" w14:textId="77777777" w:rsidR="00C25105" w:rsidRDefault="00CE0047" w:rsidP="00CE0047">
      <w:pPr>
        <w:jc w:val="both"/>
        <w:rPr>
          <w:rFonts w:asciiTheme="minorHAnsi" w:hAnsiTheme="minorHAnsi" w:cs="Tahoma"/>
          <w:i/>
          <w:color w:val="000000" w:themeColor="text1"/>
        </w:rPr>
      </w:pPr>
      <w:r w:rsidRPr="00405C01">
        <w:rPr>
          <w:rFonts w:asciiTheme="minorHAnsi" w:hAnsiTheme="minorHAnsi" w:cs="Tahoma"/>
          <w:b/>
        </w:rPr>
        <w:t xml:space="preserve">Textbook(S): </w:t>
      </w:r>
      <w:r w:rsidR="00D5511B">
        <w:rPr>
          <w:rFonts w:asciiTheme="minorHAnsi" w:hAnsiTheme="minorHAnsi" w:cs="Tahoma"/>
          <w:i/>
          <w:color w:val="000000" w:themeColor="text1"/>
        </w:rPr>
        <w:t xml:space="preserve">  A variety of sources will be used in this course.  </w:t>
      </w:r>
    </w:p>
    <w:p w14:paraId="7673A6FE" w14:textId="77777777" w:rsidR="00D5511B" w:rsidRDefault="00D5511B" w:rsidP="00CE0047">
      <w:pPr>
        <w:jc w:val="both"/>
        <w:rPr>
          <w:rFonts w:asciiTheme="minorHAnsi" w:hAnsiTheme="minorHAnsi" w:cs="Tahoma"/>
          <w:color w:val="000000" w:themeColor="text1"/>
        </w:rPr>
      </w:pPr>
    </w:p>
    <w:p w14:paraId="4DDA6033" w14:textId="77777777" w:rsidR="00C25105" w:rsidRPr="00405C01" w:rsidRDefault="00C25105" w:rsidP="00CE0047">
      <w:pPr>
        <w:jc w:val="both"/>
        <w:rPr>
          <w:rFonts w:asciiTheme="minorHAnsi" w:hAnsiTheme="minorHAnsi" w:cs="Tahoma"/>
          <w:color w:val="FF0000"/>
        </w:rPr>
      </w:pPr>
    </w:p>
    <w:p w14:paraId="4DA95D2B" w14:textId="77777777" w:rsidR="00CE0047" w:rsidRPr="00405C01" w:rsidRDefault="00CE0047" w:rsidP="00CE0047">
      <w:pPr>
        <w:jc w:val="both"/>
        <w:rPr>
          <w:rFonts w:asciiTheme="minorHAnsi" w:hAnsiTheme="minorHAnsi" w:cs="Tahoma"/>
          <w:color w:val="FF0000"/>
        </w:rPr>
      </w:pPr>
      <w:r w:rsidRPr="00405C01">
        <w:rPr>
          <w:rFonts w:asciiTheme="minorHAnsi" w:hAnsiTheme="minorHAnsi" w:cs="Tahoma"/>
          <w:b/>
        </w:rPr>
        <w:t>Course Materials:</w:t>
      </w:r>
      <w:r w:rsidRPr="00405C01">
        <w:rPr>
          <w:rFonts w:asciiTheme="minorHAnsi" w:hAnsiTheme="minorHAnsi" w:cs="Tahoma"/>
        </w:rPr>
        <w:t xml:space="preserve"> Notebook, paper, pencil, blue/black ball point pens, set of 4-color of highlighters, portable flash drive, </w:t>
      </w:r>
      <w:r w:rsidR="00E6628F">
        <w:rPr>
          <w:rFonts w:asciiTheme="minorHAnsi" w:hAnsiTheme="minorHAnsi" w:cs="Tahoma"/>
          <w:color w:val="000000" w:themeColor="text1"/>
        </w:rPr>
        <w:t>5-section</w:t>
      </w:r>
      <w:r w:rsidRPr="00D67A92">
        <w:rPr>
          <w:rFonts w:asciiTheme="minorHAnsi" w:hAnsiTheme="minorHAnsi" w:cs="Tahoma"/>
          <w:color w:val="000000" w:themeColor="text1"/>
        </w:rPr>
        <w:t xml:space="preserve"> spiral notebook, 1” binder, </w:t>
      </w:r>
      <w:r w:rsidR="00D5511B">
        <w:rPr>
          <w:rFonts w:asciiTheme="minorHAnsi" w:hAnsiTheme="minorHAnsi" w:cs="Tahoma"/>
          <w:color w:val="000000" w:themeColor="text1"/>
        </w:rPr>
        <w:t xml:space="preserve">accordion file, </w:t>
      </w:r>
      <w:r w:rsidR="00E6628F">
        <w:rPr>
          <w:rFonts w:asciiTheme="minorHAnsi" w:hAnsiTheme="minorHAnsi" w:cs="Tahoma"/>
          <w:color w:val="000000" w:themeColor="text1"/>
        </w:rPr>
        <w:t xml:space="preserve"> </w:t>
      </w:r>
      <w:r w:rsidRPr="00D67A92">
        <w:rPr>
          <w:rFonts w:asciiTheme="minorHAnsi" w:hAnsiTheme="minorHAnsi" w:cs="Tahoma"/>
          <w:color w:val="000000" w:themeColor="text1"/>
        </w:rPr>
        <w:t>and 3x5 index cards</w:t>
      </w:r>
      <w:r w:rsidR="00E6628F">
        <w:rPr>
          <w:rFonts w:asciiTheme="minorHAnsi" w:hAnsiTheme="minorHAnsi" w:cs="Tahoma"/>
          <w:color w:val="000000" w:themeColor="text1"/>
        </w:rPr>
        <w:t>.</w:t>
      </w:r>
    </w:p>
    <w:p w14:paraId="75680FE3" w14:textId="77777777" w:rsidR="00CE0047" w:rsidRPr="00405C01" w:rsidRDefault="00CE0047" w:rsidP="00CE0047">
      <w:pPr>
        <w:jc w:val="both"/>
        <w:rPr>
          <w:rFonts w:asciiTheme="minorHAnsi" w:hAnsiTheme="minorHAnsi" w:cs="Tahoma"/>
        </w:rPr>
      </w:pPr>
    </w:p>
    <w:p w14:paraId="34366C6E" w14:textId="77777777" w:rsidR="00CE0047" w:rsidRPr="00405C01" w:rsidRDefault="00CE0047" w:rsidP="00CE0047">
      <w:pPr>
        <w:jc w:val="both"/>
        <w:rPr>
          <w:rFonts w:asciiTheme="minorHAnsi" w:hAnsiTheme="minorHAnsi"/>
        </w:rPr>
      </w:pPr>
      <w:r w:rsidRPr="00405C01">
        <w:rPr>
          <w:rFonts w:asciiTheme="minorHAnsi" w:hAnsiTheme="minorHAnsi" w:cs="Tahoma"/>
          <w:b/>
        </w:rPr>
        <w:t>Grading Policy:</w:t>
      </w:r>
      <w:r w:rsidRPr="00405C01">
        <w:rPr>
          <w:rFonts w:asciiTheme="minorHAnsi" w:hAnsiTheme="minorHAnsi" w:cs="Tahoma"/>
        </w:rPr>
        <w:t xml:space="preserve"> </w:t>
      </w:r>
      <w:r w:rsidRPr="00405C01">
        <w:rPr>
          <w:rFonts w:asciiTheme="minorHAnsi" w:hAnsiTheme="minorHAnsi"/>
        </w:rPr>
        <w:t xml:space="preserve">The purpose of grades is to provide effective feedback to students, parents, and the school administration about a student’s progress towards mastery of the established standards for a particular course or subject.  It is important to note that </w:t>
      </w:r>
      <w:r w:rsidRPr="00405C01">
        <w:rPr>
          <w:rFonts w:asciiTheme="minorHAnsi" w:hAnsiTheme="minorHAnsi"/>
          <w:b/>
        </w:rPr>
        <w:t>excessive absences</w:t>
      </w:r>
      <w:r w:rsidRPr="00405C01">
        <w:rPr>
          <w:rFonts w:asciiTheme="minorHAnsi" w:hAnsiTheme="minorHAnsi"/>
        </w:rPr>
        <w:t xml:space="preserve"> (seven unexcused absences during a semester) may result in a loss of credit in accordance with CCSD Regulation 5113.  </w:t>
      </w:r>
    </w:p>
    <w:p w14:paraId="26EA8045" w14:textId="77777777" w:rsidR="00CE0047" w:rsidRPr="00405C01" w:rsidRDefault="00CE0047" w:rsidP="00CE0047">
      <w:pPr>
        <w:jc w:val="both"/>
        <w:rPr>
          <w:rFonts w:asciiTheme="minorHAnsi" w:hAnsiTheme="minorHAnsi" w:cs="Tahoma"/>
          <w:b/>
          <w:color w:val="FF0000"/>
        </w:rPr>
      </w:pPr>
      <w:r w:rsidRPr="00405C01">
        <w:rPr>
          <w:rFonts w:asciiTheme="minorHAnsi" w:hAnsiTheme="minorHAnsi"/>
        </w:rPr>
        <w:t>Extra credit will not be permitted unless the work is specifically designed to provide more evidence of a student’s progress towards mastery of the established standards.</w:t>
      </w:r>
    </w:p>
    <w:p w14:paraId="0D479569" w14:textId="77777777" w:rsidR="00CE0047" w:rsidRDefault="00CE0047" w:rsidP="00CE0047">
      <w:pPr>
        <w:contextualSpacing/>
        <w:rPr>
          <w:rFonts w:asciiTheme="minorHAnsi" w:hAnsiTheme="minorHAnsi"/>
        </w:rPr>
      </w:pPr>
    </w:p>
    <w:p w14:paraId="0E3B956B" w14:textId="77777777" w:rsidR="00B951B5" w:rsidRPr="00405C01" w:rsidRDefault="00B951B5" w:rsidP="00B951B5">
      <w:pPr>
        <w:contextualSpacing/>
        <w:rPr>
          <w:rFonts w:asciiTheme="minorHAnsi" w:hAnsiTheme="minorHAnsi"/>
        </w:rPr>
      </w:pPr>
      <w:r w:rsidRPr="00C34C65">
        <w:rPr>
          <w:rFonts w:asciiTheme="minorHAnsi" w:hAnsiTheme="minorHAnsi"/>
          <w:b/>
          <w:bCs/>
        </w:rPr>
        <w:t>NOTE</w:t>
      </w:r>
      <w:r>
        <w:rPr>
          <w:rFonts w:asciiTheme="minorHAnsi" w:hAnsiTheme="minorHAnsi"/>
        </w:rPr>
        <w:t xml:space="preserve"> ALL STUDENTS ENROLLED IN SPEECH AND DEBATE WILL ATTEND ALL TOURNAMENTS SPECIFIED BY THE INSTRUCTOR.  ALL SPEECH AND DEBATE STUDENTS WILL COMPETE IN ONE SPEECH AND ONE DEBATE CATEGORY.</w:t>
      </w:r>
    </w:p>
    <w:p w14:paraId="1EDFED29" w14:textId="77777777" w:rsidR="00B951B5" w:rsidRPr="00405C01" w:rsidRDefault="00B951B5" w:rsidP="00CE0047">
      <w:pPr>
        <w:contextualSpacing/>
        <w:rPr>
          <w:rFonts w:asciiTheme="minorHAnsi" w:hAnsiTheme="minorHAnsi"/>
        </w:rPr>
      </w:pPr>
    </w:p>
    <w:p w14:paraId="0F99F5B8" w14:textId="77777777" w:rsidR="00CE0047" w:rsidRPr="00405C01" w:rsidRDefault="00CE0047" w:rsidP="00CE0047">
      <w:pPr>
        <w:contextualSpacing/>
        <w:rPr>
          <w:rFonts w:asciiTheme="minorHAnsi" w:hAnsiTheme="minorHAnsi"/>
        </w:rPr>
      </w:pPr>
      <w:r w:rsidRPr="00405C01">
        <w:rPr>
          <w:rFonts w:asciiTheme="minorHAnsi" w:hAnsiTheme="minorHAnsi"/>
        </w:rPr>
        <w:t>Students will be graded on a 0-100 point scale, with the following grade equivalents:</w:t>
      </w:r>
    </w:p>
    <w:tbl>
      <w:tblPr>
        <w:tblW w:w="0" w:type="auto"/>
        <w:tblInd w:w="600" w:type="dxa"/>
        <w:tblLook w:val="01E0" w:firstRow="1" w:lastRow="1" w:firstColumn="1" w:lastColumn="1" w:noHBand="0" w:noVBand="0"/>
      </w:tblPr>
      <w:tblGrid>
        <w:gridCol w:w="1646"/>
        <w:gridCol w:w="1792"/>
        <w:gridCol w:w="1830"/>
      </w:tblGrid>
      <w:tr w:rsidR="00CE0047" w:rsidRPr="00405C01" w14:paraId="10F061A9" w14:textId="77777777" w:rsidTr="007C1232">
        <w:tc>
          <w:tcPr>
            <w:tcW w:w="1646" w:type="dxa"/>
          </w:tcPr>
          <w:p w14:paraId="207453AF" w14:textId="77777777" w:rsidR="00CE0047" w:rsidRPr="00405C01" w:rsidRDefault="00CE0047" w:rsidP="007C1232">
            <w:pPr>
              <w:ind w:right="590"/>
              <w:contextualSpacing/>
              <w:rPr>
                <w:rFonts w:ascii="Times" w:hAnsi="Times"/>
              </w:rPr>
            </w:pPr>
            <w:r>
              <w:rPr>
                <w:rFonts w:ascii="Times" w:hAnsi="Times"/>
              </w:rPr>
              <w:t>90-1</w:t>
            </w:r>
            <w:r w:rsidRPr="00405C01">
              <w:rPr>
                <w:rFonts w:ascii="Times" w:hAnsi="Times"/>
              </w:rPr>
              <w:t>00</w:t>
            </w:r>
          </w:p>
        </w:tc>
        <w:tc>
          <w:tcPr>
            <w:tcW w:w="1792" w:type="dxa"/>
          </w:tcPr>
          <w:p w14:paraId="29BB3120" w14:textId="77777777" w:rsidR="00CE0047" w:rsidRPr="00405C01" w:rsidRDefault="00CE0047" w:rsidP="007C1232">
            <w:pPr>
              <w:ind w:right="1440"/>
              <w:contextualSpacing/>
              <w:rPr>
                <w:rFonts w:ascii="Times" w:hAnsi="Times"/>
              </w:rPr>
            </w:pPr>
            <w:r w:rsidRPr="00405C01">
              <w:rPr>
                <w:rFonts w:ascii="Times" w:hAnsi="Times"/>
              </w:rPr>
              <w:t>=</w:t>
            </w:r>
          </w:p>
        </w:tc>
        <w:tc>
          <w:tcPr>
            <w:tcW w:w="1830" w:type="dxa"/>
          </w:tcPr>
          <w:p w14:paraId="0D585638" w14:textId="77777777" w:rsidR="00CE0047" w:rsidRPr="00405C01" w:rsidRDefault="00CE0047" w:rsidP="007C1232">
            <w:pPr>
              <w:ind w:right="1440"/>
              <w:contextualSpacing/>
              <w:rPr>
                <w:rFonts w:ascii="Times" w:hAnsi="Times"/>
              </w:rPr>
            </w:pPr>
            <w:r w:rsidRPr="00405C01">
              <w:rPr>
                <w:rFonts w:ascii="Times" w:hAnsi="Times"/>
              </w:rPr>
              <w:t>A</w:t>
            </w:r>
          </w:p>
        </w:tc>
      </w:tr>
      <w:tr w:rsidR="00CE0047" w:rsidRPr="00405C01" w14:paraId="1199A951" w14:textId="77777777" w:rsidTr="007C1232">
        <w:tc>
          <w:tcPr>
            <w:tcW w:w="1646" w:type="dxa"/>
          </w:tcPr>
          <w:p w14:paraId="70DF5686" w14:textId="77777777" w:rsidR="00CE0047" w:rsidRPr="00405C01" w:rsidRDefault="00CE0047" w:rsidP="007C1232">
            <w:pPr>
              <w:ind w:right="410"/>
              <w:contextualSpacing/>
              <w:rPr>
                <w:rFonts w:ascii="Times" w:hAnsi="Times"/>
              </w:rPr>
            </w:pPr>
            <w:r w:rsidRPr="00405C01">
              <w:rPr>
                <w:rFonts w:ascii="Times" w:hAnsi="Times"/>
              </w:rPr>
              <w:t>80-89</w:t>
            </w:r>
          </w:p>
        </w:tc>
        <w:tc>
          <w:tcPr>
            <w:tcW w:w="1792" w:type="dxa"/>
          </w:tcPr>
          <w:p w14:paraId="4307537B" w14:textId="77777777" w:rsidR="00CE0047" w:rsidRPr="00405C01" w:rsidRDefault="00CE0047" w:rsidP="007C1232">
            <w:pPr>
              <w:ind w:right="1440"/>
              <w:contextualSpacing/>
              <w:rPr>
                <w:rFonts w:ascii="Times" w:hAnsi="Times"/>
              </w:rPr>
            </w:pPr>
            <w:r w:rsidRPr="00405C01">
              <w:rPr>
                <w:rFonts w:ascii="Times" w:hAnsi="Times"/>
              </w:rPr>
              <w:t>=</w:t>
            </w:r>
          </w:p>
        </w:tc>
        <w:tc>
          <w:tcPr>
            <w:tcW w:w="1830" w:type="dxa"/>
          </w:tcPr>
          <w:p w14:paraId="0B1A78D1" w14:textId="77777777" w:rsidR="00CE0047" w:rsidRPr="00405C01" w:rsidRDefault="00CE0047" w:rsidP="007C1232">
            <w:pPr>
              <w:ind w:right="1440"/>
              <w:contextualSpacing/>
              <w:rPr>
                <w:rFonts w:ascii="Times" w:hAnsi="Times"/>
              </w:rPr>
            </w:pPr>
            <w:r w:rsidRPr="00405C01">
              <w:rPr>
                <w:rFonts w:ascii="Times" w:hAnsi="Times"/>
              </w:rPr>
              <w:t>B</w:t>
            </w:r>
          </w:p>
        </w:tc>
      </w:tr>
      <w:tr w:rsidR="00CE0047" w:rsidRPr="00405C01" w14:paraId="73580475" w14:textId="77777777" w:rsidTr="007C1232">
        <w:tc>
          <w:tcPr>
            <w:tcW w:w="1646" w:type="dxa"/>
          </w:tcPr>
          <w:p w14:paraId="4F015587" w14:textId="77777777" w:rsidR="00CE0047" w:rsidRPr="00405C01" w:rsidRDefault="00CE0047" w:rsidP="007C1232">
            <w:pPr>
              <w:tabs>
                <w:tab w:val="left" w:pos="1020"/>
              </w:tabs>
              <w:ind w:right="140"/>
              <w:contextualSpacing/>
              <w:rPr>
                <w:rFonts w:ascii="Times" w:hAnsi="Times"/>
              </w:rPr>
            </w:pPr>
            <w:r w:rsidRPr="00405C01">
              <w:rPr>
                <w:rFonts w:ascii="Times" w:hAnsi="Times"/>
              </w:rPr>
              <w:t>70-79</w:t>
            </w:r>
          </w:p>
        </w:tc>
        <w:tc>
          <w:tcPr>
            <w:tcW w:w="1792" w:type="dxa"/>
          </w:tcPr>
          <w:p w14:paraId="013AF25D" w14:textId="77777777" w:rsidR="00CE0047" w:rsidRPr="00405C01" w:rsidRDefault="00CE0047" w:rsidP="007C1232">
            <w:pPr>
              <w:ind w:right="1440"/>
              <w:contextualSpacing/>
              <w:rPr>
                <w:rFonts w:ascii="Times" w:hAnsi="Times"/>
              </w:rPr>
            </w:pPr>
            <w:r w:rsidRPr="00405C01">
              <w:rPr>
                <w:rFonts w:ascii="Times" w:hAnsi="Times"/>
              </w:rPr>
              <w:t>=</w:t>
            </w:r>
          </w:p>
        </w:tc>
        <w:tc>
          <w:tcPr>
            <w:tcW w:w="1830" w:type="dxa"/>
          </w:tcPr>
          <w:p w14:paraId="4D7096DA" w14:textId="77777777" w:rsidR="00CE0047" w:rsidRPr="00405C01" w:rsidRDefault="00CE0047" w:rsidP="007C1232">
            <w:pPr>
              <w:ind w:right="1440"/>
              <w:contextualSpacing/>
              <w:rPr>
                <w:rFonts w:ascii="Times" w:hAnsi="Times"/>
              </w:rPr>
            </w:pPr>
            <w:r w:rsidRPr="00405C01">
              <w:rPr>
                <w:rFonts w:ascii="Times" w:hAnsi="Times"/>
              </w:rPr>
              <w:t>C</w:t>
            </w:r>
          </w:p>
        </w:tc>
      </w:tr>
      <w:tr w:rsidR="00CE0047" w:rsidRPr="00405C01" w14:paraId="452026DD" w14:textId="77777777" w:rsidTr="007C1232">
        <w:tc>
          <w:tcPr>
            <w:tcW w:w="1646" w:type="dxa"/>
          </w:tcPr>
          <w:p w14:paraId="12AFEAF4" w14:textId="77777777" w:rsidR="00CE0047" w:rsidRPr="00405C01" w:rsidRDefault="00CE0047" w:rsidP="007C1232">
            <w:pPr>
              <w:tabs>
                <w:tab w:val="left" w:pos="930"/>
                <w:tab w:val="left" w:pos="1290"/>
              </w:tabs>
              <w:ind w:right="230"/>
              <w:contextualSpacing/>
              <w:rPr>
                <w:rFonts w:ascii="Times" w:hAnsi="Times"/>
              </w:rPr>
            </w:pPr>
            <w:r w:rsidRPr="00405C01">
              <w:rPr>
                <w:rFonts w:ascii="Times" w:hAnsi="Times"/>
              </w:rPr>
              <w:t>60-69</w:t>
            </w:r>
          </w:p>
        </w:tc>
        <w:tc>
          <w:tcPr>
            <w:tcW w:w="1792" w:type="dxa"/>
          </w:tcPr>
          <w:p w14:paraId="01D53C3B" w14:textId="77777777" w:rsidR="00CE0047" w:rsidRPr="00405C01" w:rsidRDefault="00CE0047" w:rsidP="007C1232">
            <w:pPr>
              <w:ind w:right="1440"/>
              <w:contextualSpacing/>
              <w:rPr>
                <w:rFonts w:ascii="Times" w:hAnsi="Times"/>
              </w:rPr>
            </w:pPr>
            <w:r w:rsidRPr="00405C01">
              <w:rPr>
                <w:rFonts w:ascii="Times" w:hAnsi="Times"/>
              </w:rPr>
              <w:t>=</w:t>
            </w:r>
          </w:p>
        </w:tc>
        <w:tc>
          <w:tcPr>
            <w:tcW w:w="1830" w:type="dxa"/>
          </w:tcPr>
          <w:p w14:paraId="6C744FA4" w14:textId="77777777" w:rsidR="00CE0047" w:rsidRPr="00405C01" w:rsidRDefault="00CE0047" w:rsidP="007C1232">
            <w:pPr>
              <w:ind w:right="1440"/>
              <w:contextualSpacing/>
              <w:rPr>
                <w:rFonts w:ascii="Times" w:hAnsi="Times"/>
              </w:rPr>
            </w:pPr>
            <w:r w:rsidRPr="00405C01">
              <w:rPr>
                <w:rFonts w:ascii="Times" w:hAnsi="Times"/>
              </w:rPr>
              <w:t>D</w:t>
            </w:r>
          </w:p>
        </w:tc>
      </w:tr>
      <w:tr w:rsidR="00CE0047" w:rsidRPr="00405C01" w14:paraId="760C1AC6" w14:textId="77777777" w:rsidTr="007C1232">
        <w:tc>
          <w:tcPr>
            <w:tcW w:w="1646" w:type="dxa"/>
          </w:tcPr>
          <w:p w14:paraId="7D7FC66C" w14:textId="77777777" w:rsidR="00CE0047" w:rsidRPr="00405C01" w:rsidRDefault="00CE0047" w:rsidP="007C1232">
            <w:pPr>
              <w:ind w:right="410"/>
              <w:contextualSpacing/>
              <w:rPr>
                <w:rFonts w:ascii="Times" w:hAnsi="Times"/>
              </w:rPr>
            </w:pPr>
            <w:r w:rsidRPr="00405C01">
              <w:rPr>
                <w:rFonts w:ascii="Times" w:hAnsi="Times"/>
              </w:rPr>
              <w:lastRenderedPageBreak/>
              <w:t>0-59</w:t>
            </w:r>
          </w:p>
        </w:tc>
        <w:tc>
          <w:tcPr>
            <w:tcW w:w="1792" w:type="dxa"/>
          </w:tcPr>
          <w:p w14:paraId="29EC0AC8" w14:textId="77777777" w:rsidR="00CE0047" w:rsidRPr="00405C01" w:rsidRDefault="00CE0047" w:rsidP="007C1232">
            <w:pPr>
              <w:ind w:right="1440"/>
              <w:contextualSpacing/>
              <w:rPr>
                <w:rFonts w:ascii="Times" w:hAnsi="Times"/>
              </w:rPr>
            </w:pPr>
            <w:r w:rsidRPr="00405C01">
              <w:rPr>
                <w:rFonts w:ascii="Times" w:hAnsi="Times"/>
              </w:rPr>
              <w:t>=</w:t>
            </w:r>
          </w:p>
        </w:tc>
        <w:tc>
          <w:tcPr>
            <w:tcW w:w="1830" w:type="dxa"/>
          </w:tcPr>
          <w:p w14:paraId="5F6663B6" w14:textId="77777777" w:rsidR="00CE0047" w:rsidRPr="00405C01" w:rsidRDefault="00CE0047" w:rsidP="007C1232">
            <w:pPr>
              <w:ind w:right="1440"/>
              <w:contextualSpacing/>
              <w:rPr>
                <w:rFonts w:ascii="Times" w:hAnsi="Times"/>
              </w:rPr>
            </w:pPr>
            <w:r w:rsidRPr="00405C01">
              <w:rPr>
                <w:rFonts w:ascii="Times" w:hAnsi="Times"/>
              </w:rPr>
              <w:t>F</w:t>
            </w:r>
          </w:p>
        </w:tc>
      </w:tr>
    </w:tbl>
    <w:p w14:paraId="496C2014" w14:textId="77777777" w:rsidR="00CE0047" w:rsidRPr="00405C01" w:rsidRDefault="00CE0047" w:rsidP="00CE0047">
      <w:pPr>
        <w:ind w:left="90"/>
        <w:contextualSpacing/>
        <w:jc w:val="both"/>
        <w:rPr>
          <w:rFonts w:asciiTheme="minorHAnsi" w:hAnsiTheme="minorHAnsi"/>
        </w:rPr>
      </w:pPr>
    </w:p>
    <w:p w14:paraId="54178CBC" w14:textId="77777777" w:rsidR="00CE0047" w:rsidRDefault="00CE0047" w:rsidP="00E6628F">
      <w:pPr>
        <w:spacing w:after="200" w:line="276" w:lineRule="auto"/>
        <w:rPr>
          <w:rFonts w:asciiTheme="minorHAnsi" w:hAnsiTheme="minorHAnsi"/>
        </w:rPr>
      </w:pPr>
      <w:r w:rsidRPr="00405C01">
        <w:rPr>
          <w:rFonts w:asciiTheme="minorHAnsi" w:hAnsiTheme="minorHAnsi"/>
        </w:rPr>
        <w:t>Semester grades will be calculated as follows:</w:t>
      </w:r>
    </w:p>
    <w:p w14:paraId="267EF099" w14:textId="77777777" w:rsidR="00CE0047" w:rsidRPr="00405C01" w:rsidRDefault="00CE0047" w:rsidP="00CE0047">
      <w:pPr>
        <w:ind w:left="90"/>
        <w:contextualSpacing/>
        <w:jc w:val="both"/>
        <w:rPr>
          <w:rFonts w:asciiTheme="minorHAnsi" w:hAnsiTheme="minorHAnsi"/>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3"/>
        <w:gridCol w:w="3630"/>
      </w:tblGrid>
      <w:tr w:rsidR="00CE0047" w:rsidRPr="00405C01" w14:paraId="3AB47591" w14:textId="77777777" w:rsidTr="007C1232">
        <w:tc>
          <w:tcPr>
            <w:tcW w:w="2463" w:type="dxa"/>
          </w:tcPr>
          <w:p w14:paraId="6EE0F16D" w14:textId="77777777" w:rsidR="00CE0047" w:rsidRPr="00405C01" w:rsidRDefault="00CE0047" w:rsidP="007C1232">
            <w:pPr>
              <w:ind w:right="1440"/>
              <w:contextualSpacing/>
              <w:jc w:val="both"/>
              <w:rPr>
                <w:rFonts w:asciiTheme="minorHAnsi" w:hAnsiTheme="minorHAnsi"/>
                <w:sz w:val="18"/>
                <w:szCs w:val="18"/>
              </w:rPr>
            </w:pPr>
            <w:r w:rsidRPr="00405C01">
              <w:rPr>
                <w:rFonts w:asciiTheme="minorHAnsi" w:hAnsiTheme="minorHAnsi"/>
                <w:sz w:val="18"/>
                <w:szCs w:val="18"/>
              </w:rPr>
              <w:t>First Quarter  Grades</w:t>
            </w:r>
          </w:p>
        </w:tc>
        <w:tc>
          <w:tcPr>
            <w:tcW w:w="3630" w:type="dxa"/>
          </w:tcPr>
          <w:p w14:paraId="469AC641" w14:textId="77777777" w:rsidR="00CE0047" w:rsidRPr="00405C01" w:rsidRDefault="00CE0047" w:rsidP="007C1232">
            <w:pPr>
              <w:ind w:right="-18"/>
              <w:contextualSpacing/>
              <w:jc w:val="both"/>
              <w:rPr>
                <w:rFonts w:asciiTheme="minorHAnsi" w:hAnsiTheme="minorHAnsi"/>
                <w:sz w:val="18"/>
                <w:szCs w:val="18"/>
              </w:rPr>
            </w:pPr>
            <w:r w:rsidRPr="00405C01">
              <w:rPr>
                <w:rFonts w:asciiTheme="minorHAnsi" w:hAnsiTheme="minorHAnsi"/>
                <w:sz w:val="18"/>
                <w:szCs w:val="18"/>
              </w:rPr>
              <w:t>42.5% of the semester grade</w:t>
            </w:r>
          </w:p>
        </w:tc>
      </w:tr>
      <w:tr w:rsidR="00CE0047" w:rsidRPr="00405C01" w14:paraId="37600BE1" w14:textId="77777777" w:rsidTr="007C1232">
        <w:tc>
          <w:tcPr>
            <w:tcW w:w="2463" w:type="dxa"/>
          </w:tcPr>
          <w:p w14:paraId="380F203B" w14:textId="77777777" w:rsidR="00CE0047" w:rsidRPr="00405C01" w:rsidRDefault="00CE0047" w:rsidP="007C1232">
            <w:pPr>
              <w:ind w:right="1440"/>
              <w:contextualSpacing/>
              <w:jc w:val="both"/>
              <w:rPr>
                <w:rFonts w:asciiTheme="minorHAnsi" w:hAnsiTheme="minorHAnsi"/>
                <w:sz w:val="18"/>
                <w:szCs w:val="18"/>
              </w:rPr>
            </w:pPr>
            <w:r w:rsidRPr="00405C01">
              <w:rPr>
                <w:rFonts w:asciiTheme="minorHAnsi" w:hAnsiTheme="minorHAnsi"/>
                <w:sz w:val="18"/>
                <w:szCs w:val="18"/>
              </w:rPr>
              <w:t>Second Quarter Grades</w:t>
            </w:r>
          </w:p>
        </w:tc>
        <w:tc>
          <w:tcPr>
            <w:tcW w:w="3630" w:type="dxa"/>
          </w:tcPr>
          <w:p w14:paraId="37544822" w14:textId="77777777" w:rsidR="00CE0047" w:rsidRPr="00405C01" w:rsidRDefault="00CE0047" w:rsidP="007C1232">
            <w:pPr>
              <w:ind w:right="72"/>
              <w:contextualSpacing/>
              <w:jc w:val="both"/>
              <w:rPr>
                <w:rFonts w:asciiTheme="minorHAnsi" w:hAnsiTheme="minorHAnsi"/>
                <w:sz w:val="18"/>
                <w:szCs w:val="18"/>
              </w:rPr>
            </w:pPr>
            <w:r w:rsidRPr="00405C01">
              <w:rPr>
                <w:rFonts w:asciiTheme="minorHAnsi" w:hAnsiTheme="minorHAnsi"/>
                <w:sz w:val="18"/>
                <w:szCs w:val="18"/>
              </w:rPr>
              <w:t>42.5 % of the semester grade</w:t>
            </w:r>
          </w:p>
        </w:tc>
      </w:tr>
      <w:tr w:rsidR="00CE0047" w:rsidRPr="00405C01" w14:paraId="4B21F8F7" w14:textId="77777777" w:rsidTr="007C1232">
        <w:tc>
          <w:tcPr>
            <w:tcW w:w="2463" w:type="dxa"/>
          </w:tcPr>
          <w:p w14:paraId="7AB4942C" w14:textId="77777777" w:rsidR="00CE0047" w:rsidRPr="00405C01" w:rsidRDefault="00CE0047" w:rsidP="007C1232">
            <w:pPr>
              <w:ind w:right="1440"/>
              <w:contextualSpacing/>
              <w:jc w:val="both"/>
              <w:rPr>
                <w:rFonts w:asciiTheme="minorHAnsi" w:hAnsiTheme="minorHAnsi"/>
                <w:sz w:val="18"/>
                <w:szCs w:val="18"/>
              </w:rPr>
            </w:pPr>
            <w:r w:rsidRPr="00405C01">
              <w:rPr>
                <w:rFonts w:asciiTheme="minorHAnsi" w:hAnsiTheme="minorHAnsi"/>
                <w:sz w:val="18"/>
                <w:szCs w:val="18"/>
              </w:rPr>
              <w:t>Semester Exam</w:t>
            </w:r>
          </w:p>
        </w:tc>
        <w:tc>
          <w:tcPr>
            <w:tcW w:w="3630" w:type="dxa"/>
          </w:tcPr>
          <w:p w14:paraId="7CA5493A" w14:textId="77777777" w:rsidR="00CE0047" w:rsidRPr="00405C01" w:rsidRDefault="00CE0047" w:rsidP="007C1232">
            <w:pPr>
              <w:ind w:right="1440"/>
              <w:contextualSpacing/>
              <w:jc w:val="both"/>
              <w:rPr>
                <w:rFonts w:asciiTheme="minorHAnsi" w:hAnsiTheme="minorHAnsi"/>
                <w:sz w:val="18"/>
                <w:szCs w:val="18"/>
              </w:rPr>
            </w:pPr>
            <w:r w:rsidRPr="00405C01">
              <w:rPr>
                <w:rFonts w:asciiTheme="minorHAnsi" w:hAnsiTheme="minorHAnsi"/>
                <w:sz w:val="18"/>
                <w:szCs w:val="18"/>
              </w:rPr>
              <w:t>15% of the semester grade</w:t>
            </w:r>
          </w:p>
          <w:p w14:paraId="6BF72FFA" w14:textId="77777777" w:rsidR="00CE0047" w:rsidRPr="00405C01" w:rsidRDefault="00CE0047" w:rsidP="007C1232">
            <w:pPr>
              <w:ind w:right="1440"/>
              <w:contextualSpacing/>
              <w:jc w:val="both"/>
              <w:rPr>
                <w:rFonts w:asciiTheme="minorHAnsi" w:hAnsiTheme="minorHAnsi"/>
                <w:sz w:val="18"/>
                <w:szCs w:val="18"/>
              </w:rPr>
            </w:pPr>
          </w:p>
          <w:p w14:paraId="04F8780B" w14:textId="77777777" w:rsidR="00CE0047" w:rsidRPr="00405C01" w:rsidRDefault="00CE0047" w:rsidP="007C1232">
            <w:pPr>
              <w:ind w:right="-18"/>
              <w:contextualSpacing/>
              <w:jc w:val="both"/>
              <w:rPr>
                <w:rFonts w:asciiTheme="minorHAnsi" w:hAnsiTheme="minorHAnsi"/>
                <w:sz w:val="18"/>
                <w:szCs w:val="18"/>
              </w:rPr>
            </w:pPr>
            <w:r w:rsidRPr="00405C01">
              <w:rPr>
                <w:rFonts w:asciiTheme="minorHAnsi" w:hAnsiTheme="minorHAnsi"/>
                <w:sz w:val="18"/>
                <w:szCs w:val="18"/>
              </w:rPr>
              <w:t xml:space="preserve">Note: Digital Portfolio is a component of the semester exam and is counted as 5% of the semester grade. </w:t>
            </w:r>
          </w:p>
        </w:tc>
      </w:tr>
      <w:tr w:rsidR="00CE0047" w:rsidRPr="00405C01" w14:paraId="4F07CF50" w14:textId="77777777" w:rsidTr="007C1232">
        <w:tc>
          <w:tcPr>
            <w:tcW w:w="2463" w:type="dxa"/>
          </w:tcPr>
          <w:p w14:paraId="7158F3B2" w14:textId="77777777" w:rsidR="00CE0047" w:rsidRPr="00405C01" w:rsidRDefault="00CE0047" w:rsidP="007C1232">
            <w:pPr>
              <w:ind w:right="1440"/>
              <w:contextualSpacing/>
              <w:jc w:val="both"/>
              <w:rPr>
                <w:rFonts w:asciiTheme="minorHAnsi" w:hAnsiTheme="minorHAnsi"/>
                <w:sz w:val="18"/>
                <w:szCs w:val="18"/>
              </w:rPr>
            </w:pPr>
            <w:r w:rsidRPr="00405C01">
              <w:rPr>
                <w:rFonts w:asciiTheme="minorHAnsi" w:hAnsiTheme="minorHAnsi"/>
                <w:sz w:val="18"/>
                <w:szCs w:val="18"/>
              </w:rPr>
              <w:t>Semester Grade</w:t>
            </w:r>
          </w:p>
        </w:tc>
        <w:tc>
          <w:tcPr>
            <w:tcW w:w="3630" w:type="dxa"/>
          </w:tcPr>
          <w:p w14:paraId="7C89D6F1" w14:textId="77777777" w:rsidR="00CE0047" w:rsidRPr="00405C01" w:rsidRDefault="00CE0047" w:rsidP="007C1232">
            <w:pPr>
              <w:ind w:right="1440"/>
              <w:contextualSpacing/>
              <w:jc w:val="both"/>
              <w:rPr>
                <w:rFonts w:asciiTheme="minorHAnsi" w:hAnsiTheme="minorHAnsi"/>
                <w:sz w:val="18"/>
                <w:szCs w:val="18"/>
              </w:rPr>
            </w:pPr>
            <w:r w:rsidRPr="00405C01">
              <w:rPr>
                <w:rFonts w:asciiTheme="minorHAnsi" w:hAnsiTheme="minorHAnsi"/>
                <w:sz w:val="18"/>
                <w:szCs w:val="18"/>
              </w:rPr>
              <w:t>100%</w:t>
            </w:r>
          </w:p>
        </w:tc>
      </w:tr>
    </w:tbl>
    <w:p w14:paraId="79A92253" w14:textId="77777777" w:rsidR="00CE0047" w:rsidRDefault="00CE0047" w:rsidP="00CE0047">
      <w:pPr>
        <w:contextualSpacing/>
        <w:jc w:val="both"/>
        <w:rPr>
          <w:rFonts w:asciiTheme="minorHAnsi" w:hAnsiTheme="minorHAnsi"/>
        </w:rPr>
      </w:pPr>
    </w:p>
    <w:p w14:paraId="6896CA6D" w14:textId="77777777" w:rsidR="00CE0047" w:rsidRPr="00405C01" w:rsidRDefault="00CE0047" w:rsidP="00CE0047">
      <w:pPr>
        <w:contextualSpacing/>
        <w:jc w:val="both"/>
        <w:rPr>
          <w:rFonts w:asciiTheme="minorHAnsi" w:hAnsiTheme="minorHAnsi"/>
          <w:b/>
          <w:color w:val="FF0000"/>
        </w:rPr>
      </w:pPr>
      <w:r w:rsidRPr="00405C01">
        <w:rPr>
          <w:rFonts w:asciiTheme="minorHAnsi" w:hAnsiTheme="minorHAnsi"/>
        </w:rPr>
        <w:t>Quarter Grade Assignment Categories will be weighted as follows:</w:t>
      </w:r>
    </w:p>
    <w:p w14:paraId="7BE0B699" w14:textId="77777777" w:rsidR="00CE0047" w:rsidRPr="00405C01" w:rsidRDefault="00CE0047" w:rsidP="00CE0047">
      <w:pPr>
        <w:contextualSpacing/>
        <w:jc w:val="both"/>
        <w:rPr>
          <w:rFonts w:asciiTheme="minorHAnsi" w:hAnsiTheme="minorHAnsi"/>
        </w:rPr>
      </w:pPr>
    </w:p>
    <w:tbl>
      <w:tblPr>
        <w:tblStyle w:val="TableGrid"/>
        <w:tblW w:w="0" w:type="auto"/>
        <w:tblLook w:val="04A0" w:firstRow="1" w:lastRow="0" w:firstColumn="1" w:lastColumn="0" w:noHBand="0" w:noVBand="1"/>
      </w:tblPr>
      <w:tblGrid>
        <w:gridCol w:w="5148"/>
        <w:gridCol w:w="5148"/>
      </w:tblGrid>
      <w:tr w:rsidR="00285BA0" w14:paraId="3660B72D" w14:textId="77777777" w:rsidTr="00A24319">
        <w:tc>
          <w:tcPr>
            <w:tcW w:w="5148" w:type="dxa"/>
          </w:tcPr>
          <w:p w14:paraId="76CA0736" w14:textId="77777777" w:rsidR="00285BA0" w:rsidRDefault="00285BA0" w:rsidP="00A24319">
            <w:pPr>
              <w:jc w:val="both"/>
              <w:rPr>
                <w:rFonts w:asciiTheme="minorHAnsi" w:hAnsiTheme="minorHAnsi" w:cs="Tahoma"/>
                <w:b/>
              </w:rPr>
            </w:pPr>
            <w:r>
              <w:rPr>
                <w:rFonts w:asciiTheme="minorHAnsi" w:hAnsiTheme="minorHAnsi" w:cs="Tahoma"/>
                <w:b/>
              </w:rPr>
              <w:t>Content Mastery</w:t>
            </w:r>
          </w:p>
        </w:tc>
        <w:tc>
          <w:tcPr>
            <w:tcW w:w="5148" w:type="dxa"/>
          </w:tcPr>
          <w:p w14:paraId="3F8397BB" w14:textId="77777777" w:rsidR="00285BA0" w:rsidRDefault="00285BA0" w:rsidP="00A24319">
            <w:pPr>
              <w:jc w:val="both"/>
              <w:rPr>
                <w:rFonts w:asciiTheme="minorHAnsi" w:hAnsiTheme="minorHAnsi" w:cs="Tahoma"/>
                <w:b/>
              </w:rPr>
            </w:pPr>
            <w:r>
              <w:rPr>
                <w:rFonts w:asciiTheme="minorHAnsi" w:hAnsiTheme="minorHAnsi" w:cs="Tahoma"/>
                <w:b/>
              </w:rPr>
              <w:t>60 % of the quarter grade</w:t>
            </w:r>
          </w:p>
        </w:tc>
      </w:tr>
      <w:tr w:rsidR="00285BA0" w14:paraId="12DE87BD" w14:textId="77777777" w:rsidTr="00A24319">
        <w:tc>
          <w:tcPr>
            <w:tcW w:w="5148" w:type="dxa"/>
          </w:tcPr>
          <w:p w14:paraId="376015CF" w14:textId="77777777" w:rsidR="00285BA0" w:rsidRDefault="00285BA0" w:rsidP="00A24319">
            <w:pPr>
              <w:jc w:val="both"/>
              <w:rPr>
                <w:rFonts w:asciiTheme="minorHAnsi" w:hAnsiTheme="minorHAnsi" w:cs="Tahoma"/>
                <w:b/>
              </w:rPr>
            </w:pPr>
            <w:r>
              <w:rPr>
                <w:rFonts w:asciiTheme="minorHAnsi" w:hAnsiTheme="minorHAnsi" w:cs="Tahoma"/>
                <w:b/>
              </w:rPr>
              <w:t>Skill Development</w:t>
            </w:r>
          </w:p>
        </w:tc>
        <w:tc>
          <w:tcPr>
            <w:tcW w:w="5148" w:type="dxa"/>
          </w:tcPr>
          <w:p w14:paraId="7C318594" w14:textId="77777777" w:rsidR="00285BA0" w:rsidRDefault="00285BA0" w:rsidP="00A24319">
            <w:pPr>
              <w:jc w:val="both"/>
              <w:rPr>
                <w:rFonts w:asciiTheme="minorHAnsi" w:hAnsiTheme="minorHAnsi" w:cs="Tahoma"/>
                <w:b/>
              </w:rPr>
            </w:pPr>
            <w:r>
              <w:rPr>
                <w:rFonts w:asciiTheme="minorHAnsi" w:hAnsiTheme="minorHAnsi" w:cs="Tahoma"/>
                <w:b/>
              </w:rPr>
              <w:t>30 % of the quarter grade</w:t>
            </w:r>
          </w:p>
        </w:tc>
      </w:tr>
      <w:tr w:rsidR="00285BA0" w14:paraId="50001E51" w14:textId="77777777" w:rsidTr="00A24319">
        <w:tc>
          <w:tcPr>
            <w:tcW w:w="5148" w:type="dxa"/>
          </w:tcPr>
          <w:p w14:paraId="7E0A12A2" w14:textId="77777777" w:rsidR="00285BA0" w:rsidRDefault="00285BA0" w:rsidP="00A24319">
            <w:pPr>
              <w:jc w:val="both"/>
              <w:rPr>
                <w:rFonts w:asciiTheme="minorHAnsi" w:hAnsiTheme="minorHAnsi" w:cs="Tahoma"/>
                <w:b/>
              </w:rPr>
            </w:pPr>
            <w:r>
              <w:rPr>
                <w:rFonts w:asciiTheme="minorHAnsi" w:hAnsiTheme="minorHAnsi" w:cs="Tahoma"/>
                <w:b/>
              </w:rPr>
              <w:t>Active Participation and Employability</w:t>
            </w:r>
          </w:p>
        </w:tc>
        <w:tc>
          <w:tcPr>
            <w:tcW w:w="5148" w:type="dxa"/>
          </w:tcPr>
          <w:p w14:paraId="6379BACC" w14:textId="77777777" w:rsidR="00285BA0" w:rsidRDefault="00285BA0" w:rsidP="00A24319">
            <w:pPr>
              <w:jc w:val="both"/>
              <w:rPr>
                <w:rFonts w:asciiTheme="minorHAnsi" w:hAnsiTheme="minorHAnsi" w:cs="Tahoma"/>
                <w:b/>
              </w:rPr>
            </w:pPr>
            <w:r>
              <w:rPr>
                <w:rFonts w:asciiTheme="minorHAnsi" w:hAnsiTheme="minorHAnsi" w:cs="Tahoma"/>
                <w:b/>
              </w:rPr>
              <w:t>10 % of the quarter grade</w:t>
            </w:r>
          </w:p>
        </w:tc>
      </w:tr>
    </w:tbl>
    <w:p w14:paraId="2F97ED15" w14:textId="77777777" w:rsidR="00CE0047" w:rsidRPr="00405C01" w:rsidRDefault="00CE0047" w:rsidP="00CE0047">
      <w:pPr>
        <w:ind w:hanging="90"/>
        <w:jc w:val="both"/>
        <w:rPr>
          <w:rFonts w:asciiTheme="minorHAnsi" w:hAnsiTheme="minorHAnsi" w:cs="Tahoma"/>
          <w:b/>
        </w:rPr>
      </w:pPr>
    </w:p>
    <w:p w14:paraId="726F086E" w14:textId="77777777" w:rsidR="00CE0047" w:rsidRPr="00405C01" w:rsidRDefault="00CE0047" w:rsidP="00CE0047">
      <w:pPr>
        <w:ind w:hanging="90"/>
        <w:jc w:val="both"/>
        <w:rPr>
          <w:rFonts w:asciiTheme="minorHAnsi" w:hAnsiTheme="minorHAnsi" w:cs="Tahoma"/>
          <w:color w:val="FF0000"/>
        </w:rPr>
      </w:pPr>
      <w:r w:rsidRPr="00405C01">
        <w:rPr>
          <w:rFonts w:asciiTheme="minorHAnsi" w:hAnsiTheme="minorHAnsi" w:cs="Tahoma"/>
          <w:b/>
        </w:rPr>
        <w:t>Citizenship Policy:</w:t>
      </w:r>
      <w:r w:rsidRPr="00405C01">
        <w:rPr>
          <w:rFonts w:asciiTheme="minorHAnsi" w:hAnsiTheme="minorHAnsi" w:cs="Tahoma"/>
          <w:color w:val="FF0000"/>
        </w:rPr>
        <w:t xml:space="preserve"> </w:t>
      </w:r>
    </w:p>
    <w:p w14:paraId="28A360F1" w14:textId="77777777" w:rsidR="00CE0047" w:rsidRPr="00405C01" w:rsidRDefault="00CE0047" w:rsidP="00CE0047">
      <w:pPr>
        <w:ind w:hanging="90"/>
        <w:jc w:val="both"/>
        <w:rPr>
          <w:rFonts w:asciiTheme="minorHAnsi" w:hAnsiTheme="minorHAnsi" w:cs="Tahoma"/>
        </w:rPr>
      </w:pPr>
      <w:r w:rsidRPr="00405C01">
        <w:rPr>
          <w:rFonts w:asciiTheme="minorHAnsi" w:hAnsiTheme="minorHAnsi" w:cs="Tahoma"/>
        </w:rPr>
        <w:t>The following rubric will be used as a general guideline to determine student citizenship grade:</w:t>
      </w:r>
    </w:p>
    <w:p w14:paraId="1ECAD67E" w14:textId="77777777" w:rsidR="00CE0047" w:rsidRPr="00405C01" w:rsidRDefault="00CE0047" w:rsidP="00CE0047">
      <w:pPr>
        <w:jc w:val="both"/>
        <w:rPr>
          <w:rFonts w:asciiTheme="minorHAnsi" w:hAnsiTheme="minorHAnsi" w:cs="Tahoma"/>
          <w:color w:val="FF0000"/>
        </w:rPr>
      </w:pPr>
    </w:p>
    <w:tbl>
      <w:tblPr>
        <w:tblW w:w="9360" w:type="dxa"/>
        <w:tblLook w:val="0000" w:firstRow="0" w:lastRow="0" w:firstColumn="0" w:lastColumn="0" w:noHBand="0" w:noVBand="0"/>
      </w:tblPr>
      <w:tblGrid>
        <w:gridCol w:w="1627"/>
        <w:gridCol w:w="1872"/>
        <w:gridCol w:w="1878"/>
        <w:gridCol w:w="1953"/>
        <w:gridCol w:w="2030"/>
      </w:tblGrid>
      <w:tr w:rsidR="00CE0047" w:rsidRPr="00405C01" w14:paraId="59A7A5AF" w14:textId="77777777" w:rsidTr="007C1232">
        <w:trPr>
          <w:trHeight w:val="315"/>
        </w:trPr>
        <w:tc>
          <w:tcPr>
            <w:tcW w:w="16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36A8D" w14:textId="77777777" w:rsidR="00CE0047" w:rsidRPr="00405C01" w:rsidRDefault="00CE0047" w:rsidP="007C1232">
            <w:pPr>
              <w:jc w:val="center"/>
              <w:rPr>
                <w:rFonts w:asciiTheme="minorHAnsi" w:hAnsiTheme="minorHAnsi"/>
                <w:sz w:val="16"/>
                <w:szCs w:val="16"/>
              </w:rPr>
            </w:pPr>
            <w:r w:rsidRPr="00405C01">
              <w:rPr>
                <w:rFonts w:asciiTheme="minorHAnsi" w:hAnsiTheme="minorHAnsi"/>
                <w:sz w:val="16"/>
                <w:szCs w:val="16"/>
              </w:rPr>
              <w:t>CATEGORY</w:t>
            </w:r>
          </w:p>
        </w:tc>
        <w:tc>
          <w:tcPr>
            <w:tcW w:w="1872" w:type="dxa"/>
            <w:tcBorders>
              <w:top w:val="single" w:sz="4" w:space="0" w:color="000000"/>
              <w:left w:val="nil"/>
              <w:bottom w:val="single" w:sz="4" w:space="0" w:color="000000"/>
              <w:right w:val="single" w:sz="4" w:space="0" w:color="000000"/>
            </w:tcBorders>
            <w:shd w:val="clear" w:color="auto" w:fill="FFFFFF"/>
            <w:vAlign w:val="center"/>
          </w:tcPr>
          <w:p w14:paraId="406B87B4" w14:textId="77777777" w:rsidR="00CE0047" w:rsidRPr="00405C01" w:rsidRDefault="00CE0047" w:rsidP="007C1232">
            <w:pPr>
              <w:jc w:val="center"/>
              <w:rPr>
                <w:rFonts w:asciiTheme="minorHAnsi" w:hAnsiTheme="minorHAnsi"/>
                <w:b/>
                <w:bCs/>
                <w:sz w:val="16"/>
                <w:szCs w:val="16"/>
              </w:rPr>
            </w:pPr>
            <w:r w:rsidRPr="00405C01">
              <w:rPr>
                <w:rFonts w:asciiTheme="minorHAnsi" w:hAnsiTheme="minorHAnsi"/>
                <w:b/>
                <w:bCs/>
                <w:sz w:val="16"/>
                <w:szCs w:val="16"/>
              </w:rPr>
              <w:t xml:space="preserve">Outstanding </w:t>
            </w:r>
          </w:p>
          <w:p w14:paraId="7841CE1E" w14:textId="77777777" w:rsidR="00CE0047" w:rsidRPr="00405C01" w:rsidRDefault="00CE0047" w:rsidP="007C1232">
            <w:pPr>
              <w:jc w:val="center"/>
              <w:rPr>
                <w:rFonts w:asciiTheme="minorHAnsi" w:hAnsiTheme="minorHAnsi"/>
                <w:b/>
                <w:bCs/>
                <w:sz w:val="16"/>
                <w:szCs w:val="16"/>
              </w:rPr>
            </w:pPr>
          </w:p>
        </w:tc>
        <w:tc>
          <w:tcPr>
            <w:tcW w:w="1878" w:type="dxa"/>
            <w:tcBorders>
              <w:top w:val="single" w:sz="4" w:space="0" w:color="000000"/>
              <w:left w:val="nil"/>
              <w:bottom w:val="single" w:sz="4" w:space="0" w:color="000000"/>
              <w:right w:val="single" w:sz="4" w:space="0" w:color="000000"/>
            </w:tcBorders>
            <w:shd w:val="clear" w:color="auto" w:fill="FFFFFF"/>
            <w:vAlign w:val="center"/>
          </w:tcPr>
          <w:p w14:paraId="0F8D4AEA" w14:textId="77777777" w:rsidR="00CE0047" w:rsidRPr="00405C01" w:rsidRDefault="00CE0047" w:rsidP="007C1232">
            <w:pPr>
              <w:jc w:val="center"/>
              <w:rPr>
                <w:rFonts w:asciiTheme="minorHAnsi" w:hAnsiTheme="minorHAnsi"/>
                <w:b/>
                <w:bCs/>
                <w:sz w:val="16"/>
                <w:szCs w:val="16"/>
              </w:rPr>
            </w:pPr>
            <w:r w:rsidRPr="00405C01">
              <w:rPr>
                <w:rFonts w:asciiTheme="minorHAnsi" w:hAnsiTheme="minorHAnsi"/>
                <w:b/>
                <w:bCs/>
                <w:sz w:val="16"/>
                <w:szCs w:val="16"/>
              </w:rPr>
              <w:t>Satisfactory</w:t>
            </w:r>
          </w:p>
          <w:p w14:paraId="3A7FA9C8" w14:textId="77777777" w:rsidR="00CE0047" w:rsidRPr="00405C01" w:rsidRDefault="00CE0047" w:rsidP="007C1232">
            <w:pPr>
              <w:jc w:val="center"/>
              <w:rPr>
                <w:rFonts w:asciiTheme="minorHAnsi" w:hAnsiTheme="minorHAnsi"/>
                <w:b/>
                <w:bCs/>
                <w:sz w:val="16"/>
                <w:szCs w:val="16"/>
              </w:rPr>
            </w:pPr>
          </w:p>
        </w:tc>
        <w:tc>
          <w:tcPr>
            <w:tcW w:w="1953" w:type="dxa"/>
            <w:tcBorders>
              <w:top w:val="single" w:sz="4" w:space="0" w:color="000000"/>
              <w:left w:val="nil"/>
              <w:bottom w:val="single" w:sz="4" w:space="0" w:color="000000"/>
              <w:right w:val="single" w:sz="4" w:space="0" w:color="000000"/>
            </w:tcBorders>
            <w:shd w:val="clear" w:color="auto" w:fill="FFFFFF"/>
            <w:vAlign w:val="center"/>
          </w:tcPr>
          <w:p w14:paraId="4EA12F07" w14:textId="77777777" w:rsidR="00CE0047" w:rsidRPr="00405C01" w:rsidRDefault="00CE0047" w:rsidP="007C1232">
            <w:pPr>
              <w:jc w:val="center"/>
              <w:rPr>
                <w:rFonts w:asciiTheme="minorHAnsi" w:hAnsiTheme="minorHAnsi"/>
                <w:b/>
                <w:bCs/>
                <w:sz w:val="16"/>
                <w:szCs w:val="16"/>
              </w:rPr>
            </w:pPr>
            <w:r w:rsidRPr="00405C01">
              <w:rPr>
                <w:rFonts w:asciiTheme="minorHAnsi" w:hAnsiTheme="minorHAnsi"/>
                <w:b/>
                <w:bCs/>
                <w:sz w:val="16"/>
                <w:szCs w:val="16"/>
              </w:rPr>
              <w:t>Needs Improvement</w:t>
            </w:r>
          </w:p>
          <w:p w14:paraId="1896036D" w14:textId="77777777" w:rsidR="00CE0047" w:rsidRPr="00405C01" w:rsidRDefault="00CE0047" w:rsidP="007C1232">
            <w:pPr>
              <w:jc w:val="center"/>
              <w:rPr>
                <w:rFonts w:asciiTheme="minorHAnsi" w:hAnsiTheme="minorHAnsi"/>
                <w:b/>
                <w:bCs/>
                <w:sz w:val="16"/>
                <w:szCs w:val="16"/>
              </w:rPr>
            </w:pPr>
          </w:p>
        </w:tc>
        <w:tc>
          <w:tcPr>
            <w:tcW w:w="2030" w:type="dxa"/>
            <w:tcBorders>
              <w:top w:val="single" w:sz="4" w:space="0" w:color="000000"/>
              <w:left w:val="nil"/>
              <w:bottom w:val="single" w:sz="4" w:space="0" w:color="000000"/>
              <w:right w:val="single" w:sz="4" w:space="0" w:color="000000"/>
            </w:tcBorders>
            <w:shd w:val="clear" w:color="auto" w:fill="FFFFFF"/>
            <w:vAlign w:val="center"/>
          </w:tcPr>
          <w:p w14:paraId="4E0E24F1" w14:textId="77777777" w:rsidR="00CE0047" w:rsidRPr="00405C01" w:rsidRDefault="00CE0047" w:rsidP="007C1232">
            <w:pPr>
              <w:jc w:val="center"/>
              <w:rPr>
                <w:rFonts w:asciiTheme="minorHAnsi" w:hAnsiTheme="minorHAnsi"/>
                <w:b/>
                <w:bCs/>
                <w:sz w:val="16"/>
                <w:szCs w:val="16"/>
              </w:rPr>
            </w:pPr>
            <w:r w:rsidRPr="00405C01">
              <w:rPr>
                <w:rFonts w:asciiTheme="minorHAnsi" w:hAnsiTheme="minorHAnsi"/>
                <w:b/>
                <w:bCs/>
                <w:sz w:val="16"/>
                <w:szCs w:val="16"/>
              </w:rPr>
              <w:t>Unsatisfactory</w:t>
            </w:r>
          </w:p>
          <w:p w14:paraId="0FAC222C" w14:textId="77777777" w:rsidR="00CE0047" w:rsidRPr="00405C01" w:rsidRDefault="00CE0047" w:rsidP="007C1232">
            <w:pPr>
              <w:jc w:val="center"/>
              <w:rPr>
                <w:rFonts w:asciiTheme="minorHAnsi" w:hAnsiTheme="minorHAnsi"/>
                <w:b/>
                <w:bCs/>
                <w:sz w:val="16"/>
                <w:szCs w:val="16"/>
              </w:rPr>
            </w:pPr>
          </w:p>
        </w:tc>
      </w:tr>
      <w:tr w:rsidR="00CE0047" w:rsidRPr="00405C01" w14:paraId="132E683D" w14:textId="77777777" w:rsidTr="007C1232">
        <w:trPr>
          <w:trHeight w:val="1385"/>
        </w:trPr>
        <w:tc>
          <w:tcPr>
            <w:tcW w:w="1627" w:type="dxa"/>
            <w:tcBorders>
              <w:top w:val="nil"/>
              <w:left w:val="single" w:sz="4" w:space="0" w:color="000000"/>
              <w:bottom w:val="single" w:sz="4" w:space="0" w:color="000000"/>
              <w:right w:val="single" w:sz="4" w:space="0" w:color="000000"/>
            </w:tcBorders>
            <w:vAlign w:val="center"/>
          </w:tcPr>
          <w:p w14:paraId="0F8C1128" w14:textId="77777777" w:rsidR="00CE0047" w:rsidRPr="00405C01" w:rsidRDefault="00CE0047" w:rsidP="007C1232">
            <w:pPr>
              <w:jc w:val="center"/>
              <w:rPr>
                <w:rFonts w:asciiTheme="minorHAnsi" w:hAnsiTheme="minorHAnsi"/>
                <w:sz w:val="16"/>
                <w:szCs w:val="16"/>
              </w:rPr>
            </w:pPr>
            <w:r w:rsidRPr="00405C01">
              <w:rPr>
                <w:rFonts w:asciiTheme="minorHAnsi" w:hAnsiTheme="minorHAnsi"/>
                <w:sz w:val="16"/>
                <w:szCs w:val="16"/>
              </w:rPr>
              <w:t>Engagement</w:t>
            </w:r>
          </w:p>
        </w:tc>
        <w:tc>
          <w:tcPr>
            <w:tcW w:w="1872" w:type="dxa"/>
            <w:tcBorders>
              <w:top w:val="nil"/>
              <w:left w:val="nil"/>
              <w:bottom w:val="single" w:sz="4" w:space="0" w:color="000000"/>
              <w:right w:val="single" w:sz="4" w:space="0" w:color="000000"/>
            </w:tcBorders>
          </w:tcPr>
          <w:p w14:paraId="0B7AD233"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Consistently involved in class activities; contributes to overall learning process; collaborates with others and/or the teacher.</w:t>
            </w:r>
          </w:p>
        </w:tc>
        <w:tc>
          <w:tcPr>
            <w:tcW w:w="1878" w:type="dxa"/>
            <w:tcBorders>
              <w:top w:val="nil"/>
              <w:left w:val="nil"/>
              <w:bottom w:val="single" w:sz="4" w:space="0" w:color="000000"/>
              <w:right w:val="single" w:sz="4" w:space="0" w:color="000000"/>
            </w:tcBorders>
          </w:tcPr>
          <w:p w14:paraId="01DE9784"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 xml:space="preserve">Engages in class activities, but may have to be encouraged; works with others or groups, but may not initiate collaboration. </w:t>
            </w:r>
          </w:p>
        </w:tc>
        <w:tc>
          <w:tcPr>
            <w:tcW w:w="1953" w:type="dxa"/>
            <w:tcBorders>
              <w:top w:val="nil"/>
              <w:left w:val="nil"/>
              <w:bottom w:val="single" w:sz="4" w:space="0" w:color="000000"/>
              <w:right w:val="single" w:sz="4" w:space="0" w:color="000000"/>
            </w:tcBorders>
          </w:tcPr>
          <w:p w14:paraId="53676424"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Does not engage in class activities; rarely demonstrates initiative and may occasionally disengage from class.</w:t>
            </w:r>
          </w:p>
        </w:tc>
        <w:tc>
          <w:tcPr>
            <w:tcW w:w="2030" w:type="dxa"/>
            <w:tcBorders>
              <w:top w:val="nil"/>
              <w:left w:val="nil"/>
              <w:bottom w:val="single" w:sz="4" w:space="0" w:color="000000"/>
              <w:right w:val="single" w:sz="4" w:space="0" w:color="000000"/>
            </w:tcBorders>
          </w:tcPr>
          <w:p w14:paraId="407993F8"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 xml:space="preserve">Consistently uninvolved in class activities.  Adamant refusal to work.  </w:t>
            </w:r>
          </w:p>
        </w:tc>
      </w:tr>
      <w:tr w:rsidR="00CE0047" w:rsidRPr="00405C01" w14:paraId="78C9F439" w14:textId="77777777" w:rsidTr="007C1232">
        <w:trPr>
          <w:trHeight w:val="980"/>
        </w:trPr>
        <w:tc>
          <w:tcPr>
            <w:tcW w:w="1627" w:type="dxa"/>
            <w:tcBorders>
              <w:top w:val="nil"/>
              <w:left w:val="single" w:sz="4" w:space="0" w:color="000000"/>
              <w:bottom w:val="single" w:sz="4" w:space="0" w:color="000000"/>
              <w:right w:val="single" w:sz="4" w:space="0" w:color="000000"/>
            </w:tcBorders>
            <w:vAlign w:val="center"/>
          </w:tcPr>
          <w:p w14:paraId="7661A926" w14:textId="77777777" w:rsidR="00CE0047" w:rsidRPr="00405C01" w:rsidRDefault="00CE0047" w:rsidP="007C1232">
            <w:pPr>
              <w:jc w:val="center"/>
              <w:rPr>
                <w:rFonts w:asciiTheme="minorHAnsi" w:hAnsiTheme="minorHAnsi"/>
                <w:sz w:val="16"/>
                <w:szCs w:val="16"/>
              </w:rPr>
            </w:pPr>
            <w:r w:rsidRPr="00405C01">
              <w:rPr>
                <w:rFonts w:asciiTheme="minorHAnsi" w:hAnsiTheme="minorHAnsi"/>
                <w:sz w:val="16"/>
                <w:szCs w:val="16"/>
              </w:rPr>
              <w:t>Preparation</w:t>
            </w:r>
          </w:p>
        </w:tc>
        <w:tc>
          <w:tcPr>
            <w:tcW w:w="1872" w:type="dxa"/>
            <w:tcBorders>
              <w:top w:val="nil"/>
              <w:left w:val="nil"/>
              <w:bottom w:val="single" w:sz="4" w:space="0" w:color="000000"/>
              <w:right w:val="single" w:sz="4" w:space="0" w:color="000000"/>
            </w:tcBorders>
          </w:tcPr>
          <w:p w14:paraId="1BA31177"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Consistently prepared with materials; work is on time and may go beyond expectations.</w:t>
            </w:r>
          </w:p>
        </w:tc>
        <w:tc>
          <w:tcPr>
            <w:tcW w:w="1878" w:type="dxa"/>
            <w:tcBorders>
              <w:top w:val="nil"/>
              <w:left w:val="nil"/>
              <w:bottom w:val="single" w:sz="4" w:space="0" w:color="000000"/>
              <w:right w:val="single" w:sz="4" w:space="0" w:color="000000"/>
            </w:tcBorders>
          </w:tcPr>
          <w:p w14:paraId="59E1C30B"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Student has materials and submits work in a timely fashion and as expected.</w:t>
            </w:r>
          </w:p>
        </w:tc>
        <w:tc>
          <w:tcPr>
            <w:tcW w:w="1953" w:type="dxa"/>
            <w:tcBorders>
              <w:top w:val="nil"/>
              <w:left w:val="nil"/>
              <w:bottom w:val="single" w:sz="4" w:space="0" w:color="000000"/>
              <w:right w:val="single" w:sz="4" w:space="0" w:color="000000"/>
            </w:tcBorders>
          </w:tcPr>
          <w:p w14:paraId="45045B68"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 xml:space="preserve">Student may have had multiple instances of being unprepared, late work, or not completed as requested. </w:t>
            </w:r>
          </w:p>
        </w:tc>
        <w:tc>
          <w:tcPr>
            <w:tcW w:w="2030" w:type="dxa"/>
            <w:tcBorders>
              <w:top w:val="nil"/>
              <w:left w:val="nil"/>
              <w:bottom w:val="single" w:sz="4" w:space="0" w:color="000000"/>
              <w:right w:val="single" w:sz="4" w:space="0" w:color="000000"/>
            </w:tcBorders>
          </w:tcPr>
          <w:p w14:paraId="53337986"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 xml:space="preserve">Consistently unprepared for class.  Does not submit work on time or at all.  </w:t>
            </w:r>
          </w:p>
        </w:tc>
      </w:tr>
      <w:tr w:rsidR="00CE0047" w:rsidRPr="00405C01" w14:paraId="50E49E71" w14:textId="77777777" w:rsidTr="007C1232">
        <w:trPr>
          <w:trHeight w:val="1610"/>
        </w:trPr>
        <w:tc>
          <w:tcPr>
            <w:tcW w:w="1627" w:type="dxa"/>
            <w:tcBorders>
              <w:top w:val="nil"/>
              <w:left w:val="single" w:sz="4" w:space="0" w:color="000000"/>
              <w:bottom w:val="single" w:sz="4" w:space="0" w:color="000000"/>
              <w:right w:val="single" w:sz="4" w:space="0" w:color="000000"/>
            </w:tcBorders>
            <w:vAlign w:val="center"/>
          </w:tcPr>
          <w:p w14:paraId="76AB3A25" w14:textId="77777777" w:rsidR="00CE0047" w:rsidRPr="00405C01" w:rsidRDefault="00CE0047" w:rsidP="007C1232">
            <w:pPr>
              <w:jc w:val="center"/>
              <w:rPr>
                <w:rFonts w:asciiTheme="minorHAnsi" w:hAnsiTheme="minorHAnsi"/>
                <w:sz w:val="16"/>
                <w:szCs w:val="16"/>
              </w:rPr>
            </w:pPr>
            <w:r w:rsidRPr="00405C01">
              <w:rPr>
                <w:rFonts w:asciiTheme="minorHAnsi" w:hAnsiTheme="minorHAnsi"/>
                <w:sz w:val="16"/>
                <w:szCs w:val="16"/>
              </w:rPr>
              <w:t>Behavior</w:t>
            </w:r>
          </w:p>
        </w:tc>
        <w:tc>
          <w:tcPr>
            <w:tcW w:w="1872" w:type="dxa"/>
            <w:tcBorders>
              <w:top w:val="nil"/>
              <w:left w:val="nil"/>
              <w:bottom w:val="single" w:sz="4" w:space="0" w:color="000000"/>
              <w:right w:val="single" w:sz="4" w:space="0" w:color="000000"/>
            </w:tcBorders>
          </w:tcPr>
          <w:p w14:paraId="21E29EFF"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Consistently respectful of both classmates and adults; takes responsibility for individual actions; consistently complies with school and classroom rules.</w:t>
            </w:r>
          </w:p>
        </w:tc>
        <w:tc>
          <w:tcPr>
            <w:tcW w:w="1878" w:type="dxa"/>
            <w:tcBorders>
              <w:top w:val="nil"/>
              <w:left w:val="nil"/>
              <w:bottom w:val="single" w:sz="4" w:space="0" w:color="000000"/>
              <w:right w:val="single" w:sz="4" w:space="0" w:color="000000"/>
            </w:tcBorders>
          </w:tcPr>
          <w:p w14:paraId="0DFA525D"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 xml:space="preserve">Respectful to both peers and adults.  Occasionally accepts personal responsibility.  Mostly complies with school and classroom rules. </w:t>
            </w:r>
          </w:p>
        </w:tc>
        <w:tc>
          <w:tcPr>
            <w:tcW w:w="1953" w:type="dxa"/>
            <w:tcBorders>
              <w:top w:val="nil"/>
              <w:left w:val="nil"/>
              <w:bottom w:val="single" w:sz="4" w:space="0" w:color="000000"/>
              <w:right w:val="single" w:sz="4" w:space="0" w:color="000000"/>
            </w:tcBorders>
          </w:tcPr>
          <w:p w14:paraId="57367653"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Disruptive to others.  Argumentative and defensive when disciplined. Disregard for school or class rules.</w:t>
            </w:r>
          </w:p>
        </w:tc>
        <w:tc>
          <w:tcPr>
            <w:tcW w:w="2030" w:type="dxa"/>
            <w:tcBorders>
              <w:top w:val="nil"/>
              <w:left w:val="nil"/>
              <w:bottom w:val="single" w:sz="4" w:space="0" w:color="000000"/>
              <w:right w:val="single" w:sz="4" w:space="0" w:color="000000"/>
            </w:tcBorders>
          </w:tcPr>
          <w:p w14:paraId="5F66455D"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 xml:space="preserve">Consistent disrespect to classmates or adults.  Regularly disruptive to learning process and violation of school or class rules.  </w:t>
            </w:r>
          </w:p>
          <w:p w14:paraId="717FDA3F" w14:textId="77777777" w:rsidR="00CE0047" w:rsidRPr="00405C01" w:rsidRDefault="00CE0047" w:rsidP="007C1232">
            <w:pPr>
              <w:rPr>
                <w:rFonts w:asciiTheme="minorHAnsi" w:hAnsiTheme="minorHAnsi"/>
                <w:sz w:val="16"/>
                <w:szCs w:val="16"/>
              </w:rPr>
            </w:pPr>
            <w:r w:rsidRPr="00405C01">
              <w:rPr>
                <w:rFonts w:asciiTheme="minorHAnsi" w:hAnsiTheme="minorHAnsi"/>
                <w:bCs/>
                <w:sz w:val="16"/>
                <w:szCs w:val="16"/>
              </w:rPr>
              <w:t>Plagiarism / Academic Dishonesty</w:t>
            </w:r>
          </w:p>
        </w:tc>
      </w:tr>
    </w:tbl>
    <w:p w14:paraId="6D9F431E" w14:textId="77777777" w:rsidR="00CE0047" w:rsidRPr="00405C01" w:rsidRDefault="00CE0047" w:rsidP="00CE0047">
      <w:pPr>
        <w:ind w:right="1440"/>
        <w:rPr>
          <w:rFonts w:asciiTheme="minorHAnsi" w:hAnsiTheme="minorHAnsi"/>
          <w:b/>
          <w:bCs/>
        </w:rPr>
      </w:pPr>
    </w:p>
    <w:p w14:paraId="11DECF96" w14:textId="77777777" w:rsidR="00C63E03" w:rsidRDefault="00C63E03" w:rsidP="00CE0047">
      <w:pPr>
        <w:ind w:right="1440"/>
        <w:rPr>
          <w:rFonts w:asciiTheme="minorHAnsi" w:hAnsiTheme="minorHAnsi"/>
          <w:b/>
          <w:bCs/>
        </w:rPr>
      </w:pPr>
    </w:p>
    <w:p w14:paraId="2BCE605F" w14:textId="77777777" w:rsidR="00C63E03" w:rsidRDefault="00C63E03" w:rsidP="00CE0047">
      <w:pPr>
        <w:ind w:right="1440"/>
        <w:rPr>
          <w:rFonts w:asciiTheme="minorHAnsi" w:hAnsiTheme="minorHAnsi"/>
          <w:b/>
          <w:bCs/>
        </w:rPr>
      </w:pPr>
    </w:p>
    <w:p w14:paraId="2753DCCD" w14:textId="77777777" w:rsidR="00C63E03" w:rsidRDefault="00C63E03" w:rsidP="00CE0047">
      <w:pPr>
        <w:ind w:right="1440"/>
        <w:rPr>
          <w:rFonts w:asciiTheme="minorHAnsi" w:hAnsiTheme="minorHAnsi"/>
          <w:b/>
          <w:bCs/>
        </w:rPr>
      </w:pPr>
    </w:p>
    <w:p w14:paraId="574A7877" w14:textId="77777777" w:rsidR="00D5511B" w:rsidRDefault="00D5511B" w:rsidP="00CE0047">
      <w:pPr>
        <w:ind w:right="1440"/>
        <w:rPr>
          <w:rFonts w:asciiTheme="minorHAnsi" w:hAnsiTheme="minorHAnsi"/>
          <w:b/>
          <w:bCs/>
        </w:rPr>
      </w:pPr>
    </w:p>
    <w:p w14:paraId="5EFC5ED2" w14:textId="77777777" w:rsidR="00D5511B" w:rsidRDefault="00D5511B" w:rsidP="00CE0047">
      <w:pPr>
        <w:ind w:right="1440"/>
        <w:rPr>
          <w:rFonts w:asciiTheme="minorHAnsi" w:hAnsiTheme="minorHAnsi"/>
          <w:b/>
          <w:bCs/>
        </w:rPr>
      </w:pPr>
    </w:p>
    <w:p w14:paraId="12CE8638" w14:textId="77777777" w:rsidR="00CE0047" w:rsidRPr="00405C01" w:rsidRDefault="00CE0047" w:rsidP="00CE0047">
      <w:pPr>
        <w:ind w:right="1440"/>
        <w:rPr>
          <w:rFonts w:asciiTheme="minorHAnsi" w:hAnsiTheme="minorHAnsi"/>
          <w:b/>
          <w:bCs/>
        </w:rPr>
      </w:pPr>
      <w:r w:rsidRPr="00405C01">
        <w:rPr>
          <w:rFonts w:asciiTheme="minorHAnsi" w:hAnsiTheme="minorHAnsi"/>
          <w:b/>
          <w:bCs/>
        </w:rPr>
        <w:lastRenderedPageBreak/>
        <w:t>Student citizenship grades are reported as follows:</w:t>
      </w:r>
    </w:p>
    <w:p w14:paraId="17FFC35A" w14:textId="77777777" w:rsidR="00CE0047" w:rsidRPr="00405C01" w:rsidRDefault="00CE0047" w:rsidP="00CE0047">
      <w:pPr>
        <w:ind w:left="1800" w:right="1440" w:firstLine="360"/>
        <w:rPr>
          <w:rFonts w:asciiTheme="minorHAnsi" w:hAnsiTheme="minorHAnsi"/>
          <w:bCs/>
        </w:rPr>
      </w:pPr>
      <w:r w:rsidRPr="00405C01">
        <w:rPr>
          <w:rFonts w:asciiTheme="minorHAnsi" w:hAnsiTheme="minorHAnsi"/>
          <w:bCs/>
        </w:rPr>
        <w:t>O</w:t>
      </w:r>
      <w:r w:rsidRPr="00405C01">
        <w:rPr>
          <w:rFonts w:asciiTheme="minorHAnsi" w:hAnsiTheme="minorHAnsi"/>
          <w:bCs/>
        </w:rPr>
        <w:tab/>
        <w:t xml:space="preserve">=  </w:t>
      </w:r>
      <w:r w:rsidRPr="00405C01">
        <w:rPr>
          <w:rFonts w:asciiTheme="minorHAnsi" w:hAnsiTheme="minorHAnsi"/>
          <w:bCs/>
        </w:rPr>
        <w:tab/>
        <w:t xml:space="preserve">Outstanding </w:t>
      </w:r>
    </w:p>
    <w:p w14:paraId="49F5FF3A" w14:textId="77777777" w:rsidR="00CE0047" w:rsidRPr="00405C01" w:rsidRDefault="00CE0047" w:rsidP="00CE0047">
      <w:pPr>
        <w:ind w:left="1440" w:right="1440"/>
        <w:rPr>
          <w:rFonts w:asciiTheme="minorHAnsi" w:hAnsiTheme="minorHAnsi"/>
          <w:bCs/>
        </w:rPr>
      </w:pPr>
      <w:r w:rsidRPr="00405C01">
        <w:rPr>
          <w:rFonts w:asciiTheme="minorHAnsi" w:hAnsiTheme="minorHAnsi"/>
          <w:bCs/>
        </w:rPr>
        <w:tab/>
        <w:t>S</w:t>
      </w:r>
      <w:r w:rsidRPr="00405C01">
        <w:rPr>
          <w:rFonts w:asciiTheme="minorHAnsi" w:hAnsiTheme="minorHAnsi"/>
          <w:bCs/>
        </w:rPr>
        <w:tab/>
        <w:t>=</w:t>
      </w:r>
      <w:r w:rsidRPr="00405C01">
        <w:rPr>
          <w:rFonts w:asciiTheme="minorHAnsi" w:hAnsiTheme="minorHAnsi"/>
          <w:bCs/>
        </w:rPr>
        <w:tab/>
        <w:t xml:space="preserve">Satisfactory citizenship </w:t>
      </w:r>
    </w:p>
    <w:p w14:paraId="7D4D425D" w14:textId="77777777" w:rsidR="00CE0047" w:rsidRPr="00405C01" w:rsidRDefault="00CE0047" w:rsidP="00CE0047">
      <w:pPr>
        <w:ind w:left="1440" w:right="1440"/>
        <w:rPr>
          <w:rFonts w:asciiTheme="minorHAnsi" w:hAnsiTheme="minorHAnsi"/>
          <w:bCs/>
        </w:rPr>
      </w:pPr>
      <w:r w:rsidRPr="00405C01">
        <w:rPr>
          <w:rFonts w:asciiTheme="minorHAnsi" w:hAnsiTheme="minorHAnsi"/>
          <w:bCs/>
        </w:rPr>
        <w:tab/>
        <w:t>N</w:t>
      </w:r>
      <w:r w:rsidRPr="00405C01">
        <w:rPr>
          <w:rFonts w:asciiTheme="minorHAnsi" w:hAnsiTheme="minorHAnsi"/>
          <w:bCs/>
        </w:rPr>
        <w:tab/>
        <w:t>=</w:t>
      </w:r>
      <w:r w:rsidRPr="00405C01">
        <w:rPr>
          <w:rFonts w:asciiTheme="minorHAnsi" w:hAnsiTheme="minorHAnsi"/>
          <w:bCs/>
        </w:rPr>
        <w:tab/>
        <w:t xml:space="preserve">Needs Improvement </w:t>
      </w:r>
    </w:p>
    <w:p w14:paraId="17F7D203" w14:textId="77777777" w:rsidR="00CE0047" w:rsidRPr="00405C01" w:rsidRDefault="00CE0047" w:rsidP="00CE0047">
      <w:pPr>
        <w:ind w:left="1440" w:right="1440"/>
        <w:rPr>
          <w:rFonts w:asciiTheme="minorHAnsi" w:hAnsiTheme="minorHAnsi"/>
          <w:bCs/>
          <w:color w:val="0070C0"/>
        </w:rPr>
      </w:pPr>
      <w:r w:rsidRPr="00405C01">
        <w:rPr>
          <w:rFonts w:asciiTheme="minorHAnsi" w:hAnsiTheme="minorHAnsi"/>
          <w:bCs/>
        </w:rPr>
        <w:tab/>
        <w:t>U</w:t>
      </w:r>
      <w:r w:rsidRPr="00405C01">
        <w:rPr>
          <w:rFonts w:asciiTheme="minorHAnsi" w:hAnsiTheme="minorHAnsi"/>
          <w:bCs/>
        </w:rPr>
        <w:tab/>
        <w:t>=</w:t>
      </w:r>
      <w:r w:rsidRPr="00405C01">
        <w:rPr>
          <w:rFonts w:asciiTheme="minorHAnsi" w:hAnsiTheme="minorHAnsi"/>
          <w:bCs/>
        </w:rPr>
        <w:tab/>
        <w:t xml:space="preserve">Unsatisfactory citizenship </w:t>
      </w:r>
    </w:p>
    <w:p w14:paraId="19408A0B" w14:textId="77777777" w:rsidR="00CE0047" w:rsidRDefault="00CE0047" w:rsidP="00CE0047">
      <w:pPr>
        <w:rPr>
          <w:rFonts w:asciiTheme="minorHAnsi" w:hAnsiTheme="minorHAnsi" w:cs="Tahoma"/>
          <w:b/>
        </w:rPr>
      </w:pPr>
    </w:p>
    <w:p w14:paraId="5BFC9060" w14:textId="77777777" w:rsidR="00CE0047" w:rsidRPr="00405C01" w:rsidRDefault="00CE0047" w:rsidP="00CE0047">
      <w:pPr>
        <w:rPr>
          <w:rFonts w:asciiTheme="minorHAnsi" w:hAnsiTheme="minorHAnsi"/>
          <w:color w:val="000000"/>
        </w:rPr>
      </w:pPr>
      <w:r w:rsidRPr="00405C01">
        <w:rPr>
          <w:rFonts w:asciiTheme="minorHAnsi" w:hAnsiTheme="minorHAnsi" w:cs="Tahoma"/>
          <w:b/>
        </w:rPr>
        <w:t>Behavior Expectations:</w:t>
      </w:r>
      <w:r w:rsidRPr="00405C01">
        <w:rPr>
          <w:rFonts w:asciiTheme="minorHAnsi" w:hAnsiTheme="minorHAnsi"/>
          <w:color w:val="000000"/>
        </w:rPr>
        <w:t xml:space="preserve"> </w:t>
      </w:r>
    </w:p>
    <w:p w14:paraId="033B9E8D" w14:textId="77777777" w:rsidR="00CE0047" w:rsidRDefault="00CE0047" w:rsidP="00CE0047">
      <w:pPr>
        <w:jc w:val="both"/>
        <w:rPr>
          <w:rFonts w:asciiTheme="minorHAnsi" w:hAnsiTheme="minorHAnsi"/>
          <w:color w:val="000000"/>
        </w:rPr>
      </w:pPr>
      <w:r w:rsidRPr="00405C01">
        <w:rPr>
          <w:rFonts w:asciiTheme="minorHAnsi" w:hAnsiTheme="minorHAnsi"/>
          <w:color w:val="000000"/>
        </w:rPr>
        <w:t>It is a goal of West Tech Academy to create a college-like atmosphere where students, staff, teachers, and administration interact in a collaborative, professional, and responsible manner.   Basic behavioral guidelines include:</w:t>
      </w:r>
    </w:p>
    <w:p w14:paraId="213E3B60" w14:textId="77777777" w:rsidR="00D5511B" w:rsidRPr="00405C01" w:rsidRDefault="00D5511B" w:rsidP="00CE0047">
      <w:pPr>
        <w:jc w:val="both"/>
        <w:rPr>
          <w:rFonts w:asciiTheme="minorHAnsi" w:hAnsiTheme="minorHAnsi"/>
          <w:color w:val="000000"/>
        </w:rPr>
      </w:pPr>
    </w:p>
    <w:p w14:paraId="6B789589" w14:textId="77777777" w:rsidR="00CE0047" w:rsidRPr="00405C01" w:rsidRDefault="00CE0047" w:rsidP="00CE0047">
      <w:pPr>
        <w:pStyle w:val="ListParagraph"/>
        <w:numPr>
          <w:ilvl w:val="0"/>
          <w:numId w:val="5"/>
        </w:numPr>
        <w:jc w:val="both"/>
        <w:rPr>
          <w:rFonts w:asciiTheme="minorHAnsi" w:hAnsiTheme="minorHAnsi"/>
          <w:color w:val="000000"/>
          <w:sz w:val="24"/>
        </w:rPr>
      </w:pPr>
      <w:r w:rsidRPr="00405C01">
        <w:rPr>
          <w:rFonts w:asciiTheme="minorHAnsi" w:hAnsiTheme="minorHAnsi"/>
          <w:color w:val="000000"/>
          <w:sz w:val="24"/>
        </w:rPr>
        <w:t>Students will not interfere with teacher instruction.</w:t>
      </w:r>
    </w:p>
    <w:p w14:paraId="0C0D9A70" w14:textId="77777777" w:rsidR="00CE0047" w:rsidRPr="00405C01" w:rsidRDefault="00CE0047" w:rsidP="00CE0047">
      <w:pPr>
        <w:pStyle w:val="ListParagraph"/>
        <w:numPr>
          <w:ilvl w:val="0"/>
          <w:numId w:val="5"/>
        </w:numPr>
        <w:jc w:val="both"/>
        <w:rPr>
          <w:rFonts w:asciiTheme="minorHAnsi" w:hAnsiTheme="minorHAnsi"/>
          <w:color w:val="000000"/>
          <w:sz w:val="24"/>
        </w:rPr>
      </w:pPr>
      <w:r w:rsidRPr="00405C01">
        <w:rPr>
          <w:rFonts w:asciiTheme="minorHAnsi" w:hAnsiTheme="minorHAnsi"/>
          <w:color w:val="000000"/>
          <w:sz w:val="24"/>
        </w:rPr>
        <w:t>Students will not interfere with another student’s learning.</w:t>
      </w:r>
    </w:p>
    <w:p w14:paraId="00EA834C" w14:textId="77777777" w:rsidR="00CE0047" w:rsidRPr="00405C01" w:rsidRDefault="00CE0047" w:rsidP="00CE0047">
      <w:pPr>
        <w:pStyle w:val="ListParagraph"/>
        <w:numPr>
          <w:ilvl w:val="0"/>
          <w:numId w:val="5"/>
        </w:numPr>
        <w:jc w:val="both"/>
        <w:rPr>
          <w:rFonts w:asciiTheme="minorHAnsi" w:hAnsiTheme="minorHAnsi"/>
          <w:color w:val="000000"/>
          <w:sz w:val="24"/>
        </w:rPr>
      </w:pPr>
      <w:r w:rsidRPr="00405C01">
        <w:rPr>
          <w:rFonts w:asciiTheme="minorHAnsi" w:hAnsiTheme="minorHAnsi"/>
          <w:color w:val="000000"/>
          <w:sz w:val="24"/>
        </w:rPr>
        <w:t>Students will not engage in behaviors that are not in their best interest, the best interest of others, or in the best interest of West Tech Academy.</w:t>
      </w:r>
    </w:p>
    <w:p w14:paraId="3FBBAE76" w14:textId="77777777" w:rsidR="00CE0047" w:rsidRPr="00405C01" w:rsidRDefault="00CE0047" w:rsidP="00CE0047">
      <w:pPr>
        <w:pStyle w:val="ListParagraph"/>
        <w:numPr>
          <w:ilvl w:val="0"/>
          <w:numId w:val="5"/>
        </w:numPr>
        <w:jc w:val="both"/>
        <w:rPr>
          <w:rFonts w:asciiTheme="minorHAnsi" w:hAnsiTheme="minorHAnsi"/>
          <w:i/>
          <w:color w:val="000000"/>
          <w:sz w:val="24"/>
        </w:rPr>
      </w:pPr>
      <w:r w:rsidRPr="00405C01">
        <w:rPr>
          <w:rFonts w:asciiTheme="minorHAnsi" w:hAnsiTheme="minorHAnsi"/>
          <w:color w:val="000000"/>
          <w:sz w:val="24"/>
        </w:rPr>
        <w:t>The CCSD Honor Code will be strictly enforced.</w:t>
      </w:r>
    </w:p>
    <w:p w14:paraId="1E20B305" w14:textId="77777777" w:rsidR="00CE0047" w:rsidRPr="00D5511B" w:rsidRDefault="00CE0047" w:rsidP="00CE0047">
      <w:pPr>
        <w:pStyle w:val="ListParagraph"/>
        <w:numPr>
          <w:ilvl w:val="0"/>
          <w:numId w:val="5"/>
        </w:numPr>
        <w:jc w:val="both"/>
        <w:rPr>
          <w:rFonts w:asciiTheme="minorHAnsi" w:hAnsiTheme="minorHAnsi"/>
          <w:i/>
          <w:color w:val="000000"/>
          <w:sz w:val="24"/>
        </w:rPr>
      </w:pPr>
      <w:r w:rsidRPr="00405C01">
        <w:rPr>
          <w:rFonts w:asciiTheme="minorHAnsi" w:hAnsiTheme="minorHAnsi"/>
          <w:color w:val="000000"/>
          <w:sz w:val="24"/>
        </w:rPr>
        <w:t>The Acceptable Use Policy (AUP) regarding the use of technology must be followed at all times.</w:t>
      </w:r>
    </w:p>
    <w:p w14:paraId="67809710" w14:textId="77777777" w:rsidR="00D5511B" w:rsidRPr="00405C01" w:rsidRDefault="00D5511B" w:rsidP="00CE0047">
      <w:pPr>
        <w:pStyle w:val="ListParagraph"/>
        <w:numPr>
          <w:ilvl w:val="0"/>
          <w:numId w:val="5"/>
        </w:numPr>
        <w:jc w:val="both"/>
        <w:rPr>
          <w:rFonts w:asciiTheme="minorHAnsi" w:hAnsiTheme="minorHAnsi"/>
          <w:i/>
          <w:color w:val="000000"/>
          <w:sz w:val="24"/>
        </w:rPr>
      </w:pPr>
    </w:p>
    <w:p w14:paraId="4B302F42" w14:textId="77777777" w:rsidR="00CE0047" w:rsidRPr="00405C01" w:rsidRDefault="00CE0047" w:rsidP="00CE0047">
      <w:pPr>
        <w:pStyle w:val="ListParagraph"/>
        <w:ind w:left="0"/>
        <w:jc w:val="both"/>
        <w:rPr>
          <w:rFonts w:asciiTheme="minorHAnsi" w:hAnsiTheme="minorHAnsi"/>
          <w:color w:val="000000"/>
          <w:sz w:val="24"/>
          <w:u w:val="single"/>
        </w:rPr>
      </w:pPr>
      <w:r w:rsidRPr="00405C01">
        <w:rPr>
          <w:rFonts w:asciiTheme="minorHAnsi" w:hAnsiTheme="minorHAnsi"/>
          <w:color w:val="000000"/>
          <w:sz w:val="24"/>
          <w:u w:val="single"/>
        </w:rPr>
        <w:t xml:space="preserve">Students and parents are responsible for reviewing the CCSD Student Behavior Guidelines/Honor Code/AUP, the WCTA Student Handbook, and the WCTA Tardy Policy. </w:t>
      </w:r>
    </w:p>
    <w:p w14:paraId="1291C6C7" w14:textId="77777777" w:rsidR="00CE0047" w:rsidRPr="00405C01" w:rsidRDefault="00CE0047" w:rsidP="00CE0047">
      <w:pPr>
        <w:rPr>
          <w:rFonts w:asciiTheme="minorHAnsi" w:eastAsiaTheme="minorHAnsi" w:hAnsiTheme="minorHAnsi" w:cs="Tahoma"/>
        </w:rPr>
      </w:pPr>
      <w:r w:rsidRPr="00405C01">
        <w:rPr>
          <w:rFonts w:asciiTheme="minorHAnsi" w:hAnsiTheme="minorHAnsi"/>
          <w:b/>
          <w:color w:val="000000"/>
        </w:rPr>
        <w:t>Makeup Work / Late Work</w:t>
      </w:r>
      <w:r w:rsidRPr="00405C01">
        <w:rPr>
          <w:rFonts w:asciiTheme="minorHAnsi" w:eastAsiaTheme="minorHAnsi" w:hAnsiTheme="minorHAnsi" w:cs="Tahoma"/>
        </w:rPr>
        <w:t xml:space="preserve"> </w:t>
      </w:r>
    </w:p>
    <w:p w14:paraId="7D8384ED" w14:textId="77777777" w:rsidR="00CE0047" w:rsidRPr="00405C01" w:rsidRDefault="00CE0047" w:rsidP="00CE0047">
      <w:pPr>
        <w:rPr>
          <w:rFonts w:asciiTheme="minorHAnsi" w:eastAsiaTheme="minorHAnsi" w:hAnsiTheme="minorHAnsi" w:cs="Tahoma"/>
        </w:rPr>
      </w:pPr>
      <w:r w:rsidRPr="00405C01">
        <w:rPr>
          <w:rFonts w:asciiTheme="minorHAnsi" w:eastAsiaTheme="minorHAnsi" w:hAnsiTheme="minorHAnsi" w:cs="Tahoma"/>
        </w:rPr>
        <w:t>All assignments are due at the beginning of the period on the established due date.</w:t>
      </w:r>
    </w:p>
    <w:p w14:paraId="398F60A0" w14:textId="77777777" w:rsidR="00CE0047" w:rsidRPr="00405C01" w:rsidRDefault="00CE0047" w:rsidP="00CE0047">
      <w:pPr>
        <w:rPr>
          <w:rFonts w:asciiTheme="minorHAnsi" w:eastAsiaTheme="minorHAnsi" w:hAnsiTheme="minorHAnsi" w:cs="Tahoma"/>
        </w:rPr>
      </w:pPr>
    </w:p>
    <w:p w14:paraId="4C7A9C96" w14:textId="77777777" w:rsidR="00CE0047" w:rsidRPr="00405C01" w:rsidRDefault="00CE0047" w:rsidP="00CE0047">
      <w:pPr>
        <w:rPr>
          <w:rFonts w:asciiTheme="minorHAnsi" w:eastAsiaTheme="minorHAnsi" w:hAnsiTheme="minorHAnsi" w:cs="Tahoma"/>
        </w:rPr>
      </w:pPr>
      <w:r w:rsidRPr="00405C01">
        <w:rPr>
          <w:rFonts w:asciiTheme="minorHAnsi" w:eastAsiaTheme="minorHAnsi" w:hAnsiTheme="minorHAnsi" w:cs="Tahoma"/>
        </w:rPr>
        <w:t xml:space="preserve">After any absence, a secondary student is required to initiate contact with the teacher(s) to obtain appropriate makeup work within three school days immediately following the absence. Once contact has been made with the teacher(s), specific makeup work must be completed and returned to the teacher(s) within a reasonable length of time, to be determined by the teacher and communicated to the student/parent or legal guardian. The makeup work must be returned to the teacher(s) by the specified due date if it is to be acknowledged. Students shall be allowed a minimum of three (3) days to complete makeup work.  </w:t>
      </w:r>
    </w:p>
    <w:p w14:paraId="16D604C1" w14:textId="77777777" w:rsidR="00CE0047" w:rsidRPr="00405C01" w:rsidRDefault="00CE0047" w:rsidP="00CE0047">
      <w:pPr>
        <w:rPr>
          <w:rFonts w:asciiTheme="minorHAnsi" w:eastAsiaTheme="minorHAnsi" w:hAnsiTheme="minorHAnsi" w:cs="Tahoma"/>
        </w:rPr>
      </w:pPr>
    </w:p>
    <w:p w14:paraId="2B8126EC" w14:textId="77777777" w:rsidR="00CE0047" w:rsidRPr="00405C01" w:rsidRDefault="00CE0047" w:rsidP="00CE0047">
      <w:pPr>
        <w:rPr>
          <w:rFonts w:asciiTheme="minorHAnsi" w:eastAsiaTheme="minorHAnsi" w:hAnsiTheme="minorHAnsi" w:cs="Tahoma"/>
        </w:rPr>
      </w:pPr>
      <w:r w:rsidRPr="00405C01">
        <w:rPr>
          <w:rFonts w:asciiTheme="minorHAnsi" w:eastAsiaTheme="minorHAnsi" w:hAnsiTheme="minorHAnsi" w:cs="Tahoma"/>
        </w:rPr>
        <w:t xml:space="preserve">Graded assignments turned in beyond the three days for makeup work is considered late work.  Late work is generally not accepted for credit.   </w:t>
      </w:r>
    </w:p>
    <w:p w14:paraId="14BEF82A" w14:textId="77777777" w:rsidR="00CE0047" w:rsidRPr="00405C01" w:rsidRDefault="00CE0047" w:rsidP="00CE0047">
      <w:pPr>
        <w:rPr>
          <w:rFonts w:asciiTheme="minorHAnsi" w:eastAsiaTheme="minorHAnsi" w:hAnsiTheme="minorHAnsi" w:cs="Tahoma"/>
        </w:rPr>
      </w:pPr>
    </w:p>
    <w:p w14:paraId="7D432138" w14:textId="77777777" w:rsidR="00CE0047" w:rsidRPr="00DB18BD" w:rsidRDefault="00CE0047" w:rsidP="00CE0047">
      <w:pPr>
        <w:rPr>
          <w:rFonts w:asciiTheme="minorHAnsi" w:hAnsiTheme="minorHAnsi"/>
          <w:b/>
        </w:rPr>
      </w:pPr>
      <w:r w:rsidRPr="00DB18BD">
        <w:rPr>
          <w:rFonts w:asciiTheme="minorHAnsi" w:hAnsiTheme="minorHAnsi"/>
          <w:b/>
        </w:rPr>
        <w:t>Major Assignments / Hard Due Dates Policy:</w:t>
      </w:r>
    </w:p>
    <w:p w14:paraId="135E69DE" w14:textId="77777777" w:rsidR="00CE0047" w:rsidRPr="00DB18BD" w:rsidRDefault="00CE0047" w:rsidP="00CE0047">
      <w:pPr>
        <w:rPr>
          <w:rFonts w:asciiTheme="minorHAnsi" w:hAnsiTheme="minorHAnsi"/>
        </w:rPr>
      </w:pPr>
      <w:r w:rsidRPr="00DB18BD">
        <w:rPr>
          <w:rFonts w:asciiTheme="minorHAnsi" w:hAnsiTheme="minorHAnsi"/>
        </w:rPr>
        <w:t>A major project or major assignment is defined as (1) any assignment that may have a substantial impact on a single quarter grade; (2) these major assignments will be assigned a week or more in advance; and (3) major assignments with “hard due dates” will be clearly marked with the phrase HARD DUE DATE.</w:t>
      </w:r>
    </w:p>
    <w:p w14:paraId="28101B54" w14:textId="77777777" w:rsidR="00D5511B" w:rsidRDefault="00D5511B" w:rsidP="00CE0047">
      <w:pPr>
        <w:rPr>
          <w:rFonts w:asciiTheme="minorHAnsi" w:hAnsiTheme="minorHAnsi"/>
        </w:rPr>
      </w:pPr>
    </w:p>
    <w:p w14:paraId="0CF52967" w14:textId="77777777" w:rsidR="00D5511B" w:rsidRDefault="00D5511B" w:rsidP="00CE0047">
      <w:pPr>
        <w:rPr>
          <w:rFonts w:asciiTheme="minorHAnsi" w:hAnsiTheme="minorHAnsi"/>
        </w:rPr>
      </w:pPr>
    </w:p>
    <w:p w14:paraId="34421DA0" w14:textId="77777777" w:rsidR="00CE0047" w:rsidRPr="00DB18BD" w:rsidRDefault="00CE0047" w:rsidP="00CE0047">
      <w:pPr>
        <w:rPr>
          <w:rFonts w:asciiTheme="minorHAnsi" w:hAnsiTheme="minorHAnsi"/>
        </w:rPr>
      </w:pPr>
      <w:r w:rsidRPr="00DB18BD">
        <w:rPr>
          <w:rFonts w:asciiTheme="minorHAnsi" w:hAnsiTheme="minorHAnsi"/>
        </w:rPr>
        <w:t>Students will have the opportunity to turn any assignment in early to accommodate any prearranged absence or activity.</w:t>
      </w:r>
    </w:p>
    <w:p w14:paraId="6777485B" w14:textId="77777777" w:rsidR="00CE0047" w:rsidRPr="00DB18BD" w:rsidRDefault="00CE0047" w:rsidP="00CE0047">
      <w:pPr>
        <w:rPr>
          <w:rFonts w:asciiTheme="minorHAnsi" w:hAnsiTheme="minorHAnsi"/>
        </w:rPr>
      </w:pPr>
    </w:p>
    <w:p w14:paraId="661FC4F7" w14:textId="77777777" w:rsidR="00CE0047" w:rsidRPr="00DB18BD" w:rsidRDefault="00CE0047" w:rsidP="00CE0047">
      <w:pPr>
        <w:pStyle w:val="ListParagraph"/>
        <w:numPr>
          <w:ilvl w:val="0"/>
          <w:numId w:val="13"/>
        </w:numPr>
        <w:spacing w:after="0" w:line="240" w:lineRule="auto"/>
        <w:contextualSpacing w:val="0"/>
        <w:rPr>
          <w:rFonts w:asciiTheme="minorHAnsi" w:hAnsiTheme="minorHAnsi"/>
        </w:rPr>
      </w:pPr>
      <w:r w:rsidRPr="00DB18BD">
        <w:rPr>
          <w:rFonts w:asciiTheme="minorHAnsi" w:hAnsiTheme="minorHAnsi"/>
        </w:rPr>
        <w:t>If the major assignment with a hard due date is submitted one ‘school day’ late, 20% of the total possible points will be deducted.</w:t>
      </w:r>
    </w:p>
    <w:p w14:paraId="6BD425DF" w14:textId="77777777" w:rsidR="00CE0047" w:rsidRPr="00DB18BD" w:rsidRDefault="00CE0047" w:rsidP="00CE0047">
      <w:pPr>
        <w:rPr>
          <w:rFonts w:asciiTheme="minorHAnsi" w:hAnsiTheme="minorHAnsi"/>
        </w:rPr>
      </w:pPr>
    </w:p>
    <w:p w14:paraId="44BDDCAA" w14:textId="77777777" w:rsidR="00CE0047" w:rsidRPr="00DB18BD" w:rsidRDefault="00CE0047" w:rsidP="00CE0047">
      <w:pPr>
        <w:pStyle w:val="ListParagraph"/>
        <w:numPr>
          <w:ilvl w:val="0"/>
          <w:numId w:val="13"/>
        </w:numPr>
        <w:spacing w:after="0" w:line="240" w:lineRule="auto"/>
        <w:contextualSpacing w:val="0"/>
        <w:rPr>
          <w:rFonts w:asciiTheme="minorHAnsi" w:hAnsiTheme="minorHAnsi"/>
        </w:rPr>
      </w:pPr>
      <w:r w:rsidRPr="00DB18BD">
        <w:rPr>
          <w:rFonts w:asciiTheme="minorHAnsi" w:hAnsiTheme="minorHAnsi"/>
        </w:rPr>
        <w:t>If the major assignment with a hard due date is submitted two ‘school days’ late, 40% of the total possible points will be deducted.</w:t>
      </w:r>
    </w:p>
    <w:p w14:paraId="42C73AF4" w14:textId="77777777" w:rsidR="00CE0047" w:rsidRPr="00DB18BD" w:rsidRDefault="00CE0047" w:rsidP="00CE0047">
      <w:pPr>
        <w:rPr>
          <w:rFonts w:asciiTheme="minorHAnsi" w:hAnsiTheme="minorHAnsi"/>
        </w:rPr>
      </w:pPr>
    </w:p>
    <w:p w14:paraId="702D6A45" w14:textId="77777777" w:rsidR="00CE0047" w:rsidRPr="00DB18BD" w:rsidRDefault="00CE0047" w:rsidP="00CE0047">
      <w:pPr>
        <w:pStyle w:val="ListParagraph"/>
        <w:numPr>
          <w:ilvl w:val="0"/>
          <w:numId w:val="13"/>
        </w:numPr>
        <w:spacing w:after="0" w:line="240" w:lineRule="auto"/>
        <w:contextualSpacing w:val="0"/>
        <w:rPr>
          <w:rFonts w:asciiTheme="minorHAnsi" w:hAnsiTheme="minorHAnsi"/>
        </w:rPr>
      </w:pPr>
      <w:r w:rsidRPr="00DB18BD">
        <w:rPr>
          <w:rFonts w:asciiTheme="minorHAnsi" w:hAnsiTheme="minorHAnsi"/>
        </w:rPr>
        <w:t>If the major assignment with a hard due date is submitted three ‘school days’ late. 60% of the total possible points will be deducted.</w:t>
      </w:r>
    </w:p>
    <w:p w14:paraId="1952CBC9" w14:textId="77777777" w:rsidR="00CE0047" w:rsidRPr="00DB18BD" w:rsidRDefault="00CE0047" w:rsidP="00CE0047">
      <w:pPr>
        <w:rPr>
          <w:rFonts w:asciiTheme="minorHAnsi" w:hAnsiTheme="minorHAnsi"/>
        </w:rPr>
      </w:pPr>
    </w:p>
    <w:p w14:paraId="18609518" w14:textId="77777777" w:rsidR="00CE0047" w:rsidRPr="00DB18BD" w:rsidRDefault="00CE0047" w:rsidP="00CE0047">
      <w:pPr>
        <w:pStyle w:val="ListParagraph"/>
        <w:numPr>
          <w:ilvl w:val="0"/>
          <w:numId w:val="13"/>
        </w:numPr>
        <w:spacing w:after="0" w:line="240" w:lineRule="auto"/>
        <w:contextualSpacing w:val="0"/>
        <w:rPr>
          <w:rFonts w:asciiTheme="minorHAnsi" w:hAnsiTheme="minorHAnsi"/>
        </w:rPr>
      </w:pPr>
      <w:r w:rsidRPr="00DB18BD">
        <w:rPr>
          <w:rFonts w:asciiTheme="minorHAnsi" w:hAnsiTheme="minorHAnsi"/>
        </w:rPr>
        <w:t>If the major assignment with a hard due date is submitted after the fourth ‘school day’, it will receive no credit.</w:t>
      </w:r>
    </w:p>
    <w:p w14:paraId="4C44809A" w14:textId="77777777" w:rsidR="00CE0047" w:rsidRPr="00DB18BD" w:rsidRDefault="00CE0047" w:rsidP="00CE0047">
      <w:pPr>
        <w:rPr>
          <w:rFonts w:asciiTheme="minorHAnsi" w:hAnsiTheme="minorHAnsi"/>
        </w:rPr>
      </w:pPr>
    </w:p>
    <w:p w14:paraId="7B066756" w14:textId="77777777" w:rsidR="00CE0047" w:rsidRPr="00DB18BD" w:rsidRDefault="00CE0047" w:rsidP="00CE0047">
      <w:pPr>
        <w:rPr>
          <w:rFonts w:asciiTheme="minorHAnsi" w:hAnsiTheme="minorHAnsi"/>
          <w:i/>
        </w:rPr>
      </w:pPr>
      <w:r w:rsidRPr="00DB18BD">
        <w:rPr>
          <w:rFonts w:asciiTheme="minorHAnsi" w:hAnsiTheme="minorHAnsi"/>
          <w:i/>
        </w:rPr>
        <w:t>*Note: This policy applies to both excused and unexcused absences, and it does not pertain to daily homework or to assignments completed in the classroom.</w:t>
      </w:r>
    </w:p>
    <w:p w14:paraId="3FB754D0" w14:textId="77777777" w:rsidR="00CE0047" w:rsidRPr="00DB18BD" w:rsidRDefault="00CE0047" w:rsidP="00CE0047">
      <w:pPr>
        <w:rPr>
          <w:rFonts w:asciiTheme="minorHAnsi" w:hAnsiTheme="minorHAnsi"/>
        </w:rPr>
      </w:pPr>
    </w:p>
    <w:p w14:paraId="773D9217" w14:textId="77777777" w:rsidR="00CE0047" w:rsidRPr="00DB18BD" w:rsidRDefault="00CE0047" w:rsidP="00CE0047">
      <w:pPr>
        <w:rPr>
          <w:rFonts w:asciiTheme="minorHAnsi" w:hAnsiTheme="minorHAnsi"/>
          <w:b/>
        </w:rPr>
      </w:pPr>
      <w:r w:rsidRPr="00DB18BD">
        <w:rPr>
          <w:rFonts w:asciiTheme="minorHAnsi" w:hAnsiTheme="minorHAnsi"/>
          <w:b/>
        </w:rPr>
        <w:t>Partial Day Absences and Due Dates Policy:</w:t>
      </w:r>
    </w:p>
    <w:p w14:paraId="101A7717" w14:textId="77777777" w:rsidR="00CE0047" w:rsidRPr="00DB18BD" w:rsidRDefault="00CE0047" w:rsidP="00CE0047">
      <w:pPr>
        <w:rPr>
          <w:rFonts w:asciiTheme="minorHAnsi" w:hAnsiTheme="minorHAnsi"/>
        </w:rPr>
      </w:pPr>
      <w:r w:rsidRPr="00DB18BD">
        <w:rPr>
          <w:rFonts w:asciiTheme="minorHAnsi" w:hAnsiTheme="minorHAnsi"/>
        </w:rPr>
        <w:t xml:space="preserve">Students are often absent for part of the school day due to medical/dental appointments, field trips, or other school-approved activities. In all such cases, students are required to hand in previously assigned work that is due on that date. </w:t>
      </w:r>
      <w:r w:rsidR="00D5511B">
        <w:rPr>
          <w:rFonts w:asciiTheme="minorHAnsi" w:hAnsiTheme="minorHAnsi"/>
        </w:rPr>
        <w:t xml:space="preserve">If the assignment is a speech, then students need to make arrangements with instructor in advance when possible.  </w:t>
      </w:r>
      <w:r w:rsidRPr="00DB18BD">
        <w:rPr>
          <w:rFonts w:asciiTheme="minorHAnsi" w:hAnsiTheme="minorHAnsi"/>
        </w:rPr>
        <w:t>Assignments may be dropped off in the instructor’s classroom or handed to the office receptionist to be placed in the instructor’s mailbox. Many assignments may be e-mailed to the instructor.</w:t>
      </w:r>
    </w:p>
    <w:p w14:paraId="62577536" w14:textId="77777777" w:rsidR="00CE0047" w:rsidRPr="00DB18BD" w:rsidRDefault="00CE0047" w:rsidP="00CE0047">
      <w:pPr>
        <w:rPr>
          <w:rFonts w:asciiTheme="minorHAnsi" w:hAnsiTheme="minorHAnsi"/>
        </w:rPr>
      </w:pPr>
    </w:p>
    <w:p w14:paraId="503879E0" w14:textId="77777777" w:rsidR="00CE0047" w:rsidRPr="00DB18BD" w:rsidRDefault="00CE0047" w:rsidP="00CE0047">
      <w:pPr>
        <w:rPr>
          <w:rFonts w:asciiTheme="minorHAnsi" w:hAnsiTheme="minorHAnsi"/>
          <w:b/>
        </w:rPr>
      </w:pPr>
      <w:r w:rsidRPr="00DB18BD">
        <w:rPr>
          <w:rFonts w:asciiTheme="minorHAnsi" w:hAnsiTheme="minorHAnsi"/>
          <w:b/>
        </w:rPr>
        <w:t>Quiz/Test</w:t>
      </w:r>
      <w:r w:rsidR="00D5511B">
        <w:rPr>
          <w:rFonts w:asciiTheme="minorHAnsi" w:hAnsiTheme="minorHAnsi"/>
          <w:b/>
        </w:rPr>
        <w:t>/Speech</w:t>
      </w:r>
      <w:r w:rsidRPr="00DB18BD">
        <w:rPr>
          <w:rFonts w:asciiTheme="minorHAnsi" w:hAnsiTheme="minorHAnsi"/>
          <w:b/>
        </w:rPr>
        <w:t xml:space="preserve"> Make Up Policy:</w:t>
      </w:r>
    </w:p>
    <w:p w14:paraId="21A85760" w14:textId="77777777" w:rsidR="00D5511B" w:rsidRDefault="00CE0047" w:rsidP="00CE0047">
      <w:pPr>
        <w:rPr>
          <w:rFonts w:asciiTheme="minorHAnsi" w:hAnsiTheme="minorHAnsi"/>
        </w:rPr>
      </w:pPr>
      <w:r w:rsidRPr="00DB18BD">
        <w:rPr>
          <w:rFonts w:asciiTheme="minorHAnsi" w:hAnsiTheme="minorHAnsi"/>
        </w:rPr>
        <w:t>Students who are absent (excused or unexcused) on the day o</w:t>
      </w:r>
      <w:r w:rsidR="00D5511B">
        <w:rPr>
          <w:rFonts w:asciiTheme="minorHAnsi" w:hAnsiTheme="minorHAnsi"/>
        </w:rPr>
        <w:t>f a previously announced quiz,</w:t>
      </w:r>
      <w:r w:rsidRPr="00DB18BD">
        <w:rPr>
          <w:rFonts w:asciiTheme="minorHAnsi" w:hAnsiTheme="minorHAnsi"/>
        </w:rPr>
        <w:t xml:space="preserve"> test</w:t>
      </w:r>
      <w:r w:rsidR="00D5511B">
        <w:rPr>
          <w:rFonts w:asciiTheme="minorHAnsi" w:hAnsiTheme="minorHAnsi"/>
        </w:rPr>
        <w:t>, or speech</w:t>
      </w:r>
      <w:r w:rsidRPr="00DB18BD">
        <w:rPr>
          <w:rFonts w:asciiTheme="minorHAnsi" w:hAnsiTheme="minorHAnsi"/>
        </w:rPr>
        <w:t xml:space="preserve"> must be prepared to take the missed test or quiz immediately upon return from the absence.  Absent students should not expect any grace period due to the absence.  In order to ensure fairness to all students, no additional study time should be granted for students who are absent on major test days.  To arrange to make up a test or quiz a student must see the instructor IMMEDIATELY upon his or her return to school to make the appropriate arrangements.  A student will be given a maximum of three school days to make up major tests and quizzes.  </w:t>
      </w:r>
      <w:r w:rsidR="00D5511B">
        <w:rPr>
          <w:rFonts w:asciiTheme="minorHAnsi" w:hAnsiTheme="minorHAnsi"/>
        </w:rPr>
        <w:t xml:space="preserve">Speeches will be made up upon return to the classroom.  </w:t>
      </w:r>
      <w:r w:rsidRPr="00DB18BD">
        <w:rPr>
          <w:rFonts w:asciiTheme="minorHAnsi" w:hAnsiTheme="minorHAnsi"/>
        </w:rPr>
        <w:t>If a student chooses not to make up the test or quiz in an appropriate and timely manner, he or she wi</w:t>
      </w:r>
      <w:r w:rsidR="00D5511B">
        <w:rPr>
          <w:rFonts w:asciiTheme="minorHAnsi" w:hAnsiTheme="minorHAnsi"/>
        </w:rPr>
        <w:t>ll receive a zero on the test,</w:t>
      </w:r>
      <w:r w:rsidRPr="00DB18BD">
        <w:rPr>
          <w:rFonts w:asciiTheme="minorHAnsi" w:hAnsiTheme="minorHAnsi"/>
        </w:rPr>
        <w:t xml:space="preserve"> quiz</w:t>
      </w:r>
      <w:r w:rsidR="00D5511B">
        <w:rPr>
          <w:rFonts w:asciiTheme="minorHAnsi" w:hAnsiTheme="minorHAnsi"/>
        </w:rPr>
        <w:t xml:space="preserve"> or speech</w:t>
      </w:r>
      <w:r w:rsidRPr="00DB18BD">
        <w:rPr>
          <w:rFonts w:asciiTheme="minorHAnsi" w:hAnsiTheme="minorHAnsi"/>
        </w:rPr>
        <w:t xml:space="preserve">. </w:t>
      </w:r>
    </w:p>
    <w:p w14:paraId="522CBEE9" w14:textId="77777777" w:rsidR="00D5511B" w:rsidRDefault="00D5511B" w:rsidP="00CE0047">
      <w:pPr>
        <w:rPr>
          <w:rFonts w:asciiTheme="minorHAnsi" w:hAnsiTheme="minorHAnsi"/>
        </w:rPr>
      </w:pPr>
    </w:p>
    <w:p w14:paraId="19A4E3F6" w14:textId="77777777" w:rsidR="00CE0047" w:rsidRDefault="00CE0047" w:rsidP="00CE0047">
      <w:pPr>
        <w:rPr>
          <w:rFonts w:asciiTheme="minorHAnsi" w:hAnsiTheme="minorHAnsi"/>
        </w:rPr>
      </w:pPr>
      <w:r w:rsidRPr="00DB18BD">
        <w:rPr>
          <w:rFonts w:asciiTheme="minorHAnsi" w:hAnsiTheme="minorHAnsi"/>
        </w:rPr>
        <w:t>The instructor reserves the right to administer “make-up” tests and quizzes in an alternate format. The make-up exam will cover the same information.</w:t>
      </w:r>
    </w:p>
    <w:p w14:paraId="65CA1CBF" w14:textId="77777777" w:rsidR="00285BA0" w:rsidRDefault="00285BA0" w:rsidP="00CE0047">
      <w:pPr>
        <w:rPr>
          <w:rFonts w:asciiTheme="minorHAnsi" w:hAnsiTheme="minorHAnsi"/>
        </w:rPr>
      </w:pPr>
    </w:p>
    <w:p w14:paraId="15BDB710" w14:textId="77777777" w:rsidR="00D5240B" w:rsidRPr="000F3684" w:rsidRDefault="00D5240B" w:rsidP="00D5240B">
      <w:pPr>
        <w:widowControl w:val="0"/>
        <w:numPr>
          <w:ilvl w:val="0"/>
          <w:numId w:val="15"/>
        </w:numPr>
        <w:autoSpaceDE w:val="0"/>
        <w:autoSpaceDN w:val="0"/>
        <w:adjustRightInd w:val="0"/>
        <w:ind w:left="720" w:hanging="360"/>
        <w:rPr>
          <w:rFonts w:asciiTheme="minorHAnsi" w:eastAsiaTheme="minorHAnsi" w:hAnsiTheme="minorHAnsi" w:cs="Arial"/>
          <w:bCs/>
          <w:color w:val="000000"/>
        </w:rPr>
      </w:pPr>
      <w:r w:rsidRPr="000F3684">
        <w:rPr>
          <w:rFonts w:asciiTheme="minorHAnsi" w:eastAsiaTheme="minorHAnsi" w:hAnsiTheme="minorHAnsi" w:cs="Arial"/>
          <w:bCs/>
          <w:color w:val="000000"/>
          <w:u w:val="single"/>
        </w:rPr>
        <w:t>Re-takes</w:t>
      </w:r>
      <w:r w:rsidRPr="000F3684">
        <w:rPr>
          <w:rFonts w:asciiTheme="minorHAnsi" w:eastAsiaTheme="minorHAnsi" w:hAnsiTheme="minorHAnsi" w:cs="Arial"/>
          <w:bCs/>
          <w:color w:val="000000"/>
        </w:rPr>
        <w:t>:  Students should be allowed to re-take major assessments other than final exams (Chapter, unit, culminating exams) one time without penalty and within two weeks of the original exam (approximately 3-4 class meetings).  Additional time and/or opportunities are at the discretion of the teacher.</w:t>
      </w:r>
    </w:p>
    <w:p w14:paraId="2A2494F7" w14:textId="77777777" w:rsidR="00D5240B" w:rsidRPr="000F3684" w:rsidRDefault="00D5240B" w:rsidP="00D5240B">
      <w:pPr>
        <w:widowControl w:val="0"/>
        <w:numPr>
          <w:ilvl w:val="0"/>
          <w:numId w:val="15"/>
        </w:numPr>
        <w:autoSpaceDE w:val="0"/>
        <w:autoSpaceDN w:val="0"/>
        <w:adjustRightInd w:val="0"/>
        <w:ind w:left="720" w:hanging="360"/>
        <w:rPr>
          <w:rFonts w:asciiTheme="minorHAnsi" w:eastAsiaTheme="minorHAnsi" w:hAnsiTheme="minorHAnsi" w:cs="Arial"/>
          <w:bCs/>
          <w:color w:val="000000"/>
        </w:rPr>
      </w:pPr>
      <w:r w:rsidRPr="000F3684">
        <w:rPr>
          <w:rFonts w:asciiTheme="minorHAnsi" w:eastAsiaTheme="minorHAnsi" w:hAnsiTheme="minorHAnsi" w:cs="Arial"/>
          <w:bCs/>
          <w:color w:val="000000"/>
        </w:rPr>
        <w:t>Students should only be permitted to re-take the exam if s/he has met the requirements of the teacher to do so (test corrections individually or as a class, re-teaching individually or as a class, completed the study guide if provided, etc.)</w:t>
      </w:r>
    </w:p>
    <w:p w14:paraId="58738B64" w14:textId="77777777" w:rsidR="00CE0047" w:rsidRPr="00DB18BD" w:rsidRDefault="00D5240B" w:rsidP="00D5240B">
      <w:pPr>
        <w:rPr>
          <w:rFonts w:asciiTheme="minorHAnsi" w:hAnsiTheme="minorHAnsi"/>
        </w:rPr>
      </w:pPr>
      <w:r w:rsidRPr="000F3684">
        <w:rPr>
          <w:rFonts w:asciiTheme="minorHAnsi" w:eastAsiaTheme="minorHAnsi" w:hAnsiTheme="minorHAnsi" w:cs="Arial"/>
          <w:bCs/>
          <w:color w:val="000000"/>
        </w:rPr>
        <w:t>Small formative quizzes or other assessments, homework, and other graded items need not be considered for re-takes except at the teacher's discretion.</w:t>
      </w:r>
    </w:p>
    <w:p w14:paraId="63B755FD" w14:textId="77777777" w:rsidR="00D5240B" w:rsidRDefault="00D5240B" w:rsidP="00CE0047">
      <w:pPr>
        <w:rPr>
          <w:rFonts w:asciiTheme="minorHAnsi" w:eastAsia="Arial" w:hAnsiTheme="minorHAnsi"/>
          <w:b/>
        </w:rPr>
      </w:pPr>
    </w:p>
    <w:p w14:paraId="0B6AC2E0" w14:textId="77777777" w:rsidR="00CE0047" w:rsidRPr="00DB18BD" w:rsidRDefault="00CE0047" w:rsidP="00CE0047">
      <w:pPr>
        <w:rPr>
          <w:rFonts w:asciiTheme="minorHAnsi" w:eastAsia="Arial" w:hAnsiTheme="minorHAnsi"/>
          <w:b/>
        </w:rPr>
      </w:pPr>
      <w:r w:rsidRPr="00DB18BD">
        <w:rPr>
          <w:rFonts w:asciiTheme="minorHAnsi" w:eastAsia="Arial" w:hAnsiTheme="minorHAnsi"/>
          <w:b/>
        </w:rPr>
        <w:lastRenderedPageBreak/>
        <w:t>Turnitin.com:</w:t>
      </w:r>
    </w:p>
    <w:p w14:paraId="19C2B76F" w14:textId="77777777" w:rsidR="00CE0047" w:rsidRPr="00DB18BD" w:rsidRDefault="00CE0047" w:rsidP="00CE0047">
      <w:pPr>
        <w:rPr>
          <w:rFonts w:asciiTheme="minorHAnsi" w:eastAsia="Arial" w:hAnsiTheme="minorHAnsi"/>
        </w:rPr>
      </w:pPr>
      <w:r w:rsidRPr="00DB18BD">
        <w:rPr>
          <w:rFonts w:asciiTheme="minorHAnsi" w:eastAsia="Arial" w:hAnsiTheme="minorHAnsi"/>
        </w:rPr>
        <w:t>“Recognized worldwide as the standard in online plagiarism prevention, Turnitin helps educators and students take full advantage of the Internet’s educational potential.  Used by thousands of institutions in over fifty countries, Turnitin’s products promote originality in student work, improve student writing and research skills, encourage collaborative learning, and save valuable instructor time.  Plagiarism Prevention:  A proprietary system that instantly identifies papers containing unoriginal material and acts as a powerful deterrent to stop plagiarism before it starts” (Turnitin, n.pag).</w:t>
      </w:r>
    </w:p>
    <w:p w14:paraId="5E03EFAB" w14:textId="77777777" w:rsidR="00CE0047" w:rsidRPr="00DB18BD" w:rsidRDefault="00CE0047" w:rsidP="00CE0047">
      <w:pPr>
        <w:rPr>
          <w:rFonts w:asciiTheme="minorHAnsi" w:eastAsia="Arial" w:hAnsiTheme="minorHAnsi"/>
        </w:rPr>
      </w:pPr>
      <w:r w:rsidRPr="00DB18BD">
        <w:rPr>
          <w:rFonts w:asciiTheme="minorHAnsi" w:eastAsia="Arial" w:hAnsiTheme="minorHAnsi"/>
        </w:rPr>
        <w:t xml:space="preserve"> </w:t>
      </w:r>
    </w:p>
    <w:p w14:paraId="580E64DC" w14:textId="77777777" w:rsidR="00D5511B" w:rsidRDefault="00D5511B" w:rsidP="00CE0047">
      <w:pPr>
        <w:rPr>
          <w:rFonts w:asciiTheme="minorHAnsi" w:eastAsia="Arial" w:hAnsiTheme="minorHAnsi"/>
        </w:rPr>
      </w:pPr>
    </w:p>
    <w:p w14:paraId="3B4041C9" w14:textId="77777777" w:rsidR="007C1232" w:rsidRDefault="00CE0047" w:rsidP="00CE0047">
      <w:pPr>
        <w:rPr>
          <w:rFonts w:asciiTheme="minorHAnsi" w:hAnsiTheme="minorHAnsi" w:cs="Times-Bold"/>
        </w:rPr>
      </w:pPr>
      <w:r w:rsidRPr="00DB18BD">
        <w:rPr>
          <w:rFonts w:asciiTheme="minorHAnsi" w:eastAsia="Arial" w:hAnsiTheme="minorHAnsi"/>
        </w:rPr>
        <w:t>Students are required to electronically submit all typed writing assignments</w:t>
      </w:r>
      <w:r w:rsidR="00D5511B">
        <w:rPr>
          <w:rFonts w:asciiTheme="minorHAnsi" w:eastAsia="Arial" w:hAnsiTheme="minorHAnsi"/>
        </w:rPr>
        <w:t xml:space="preserve"> and speeches</w:t>
      </w:r>
      <w:r w:rsidRPr="00DB18BD">
        <w:rPr>
          <w:rFonts w:asciiTheme="minorHAnsi" w:eastAsia="Arial" w:hAnsiTheme="minorHAnsi"/>
        </w:rPr>
        <w:t xml:space="preserve"> to the internet website Turnitin.com before the assigned time on the assigned due date.  Students who fail to submit papers to the online plagiarism prevention site will receive a zero credit on the submission assignment. If Turnitin determines a paper has been plagiarized, the student will receive zero credit on the assignment. </w:t>
      </w:r>
      <w:r w:rsidRPr="00DB18BD">
        <w:rPr>
          <w:rFonts w:asciiTheme="minorHAnsi" w:hAnsiTheme="minorHAnsi"/>
        </w:rPr>
        <w:t xml:space="preserve">A second offense will result in a “U” for citizenship and an “F” for 10% of the quarter grade. </w:t>
      </w:r>
      <w:r w:rsidRPr="00DB18BD">
        <w:rPr>
          <w:rFonts w:asciiTheme="minorHAnsi" w:hAnsiTheme="minorHAnsi" w:cs="Times-Bold"/>
        </w:rPr>
        <w:t>Furthermore, plagiarism, a form of cheating, can result in suspension according to the Clark County School District conduct code.</w:t>
      </w:r>
    </w:p>
    <w:p w14:paraId="2B288B25" w14:textId="77777777" w:rsidR="0023101B" w:rsidRDefault="0023101B" w:rsidP="00CE0047">
      <w:pPr>
        <w:rPr>
          <w:rFonts w:asciiTheme="minorHAnsi" w:eastAsia="Arial" w:hAnsiTheme="minorHAnsi"/>
          <w:b/>
        </w:rPr>
      </w:pPr>
    </w:p>
    <w:p w14:paraId="4D6EDD16" w14:textId="77777777" w:rsidR="0023101B" w:rsidRDefault="0023101B" w:rsidP="00CE0047">
      <w:pPr>
        <w:rPr>
          <w:rFonts w:asciiTheme="minorHAnsi" w:eastAsia="Arial" w:hAnsiTheme="minorHAnsi"/>
          <w:b/>
        </w:rPr>
      </w:pPr>
    </w:p>
    <w:p w14:paraId="31247C3F" w14:textId="77777777" w:rsidR="00CE0047" w:rsidRPr="00405C01" w:rsidRDefault="00CE0047" w:rsidP="00CE0047">
      <w:pPr>
        <w:rPr>
          <w:rFonts w:asciiTheme="minorHAnsi" w:hAnsiTheme="minorHAnsi" w:cs="Tahoma"/>
          <w:b/>
          <w:color w:val="000000"/>
        </w:rPr>
      </w:pPr>
      <w:r w:rsidRPr="00405C01">
        <w:rPr>
          <w:rFonts w:asciiTheme="minorHAnsi" w:hAnsiTheme="minorHAnsi" w:cs="Tahoma"/>
          <w:b/>
          <w:color w:val="000000"/>
        </w:rPr>
        <w:t>Tardy Policy</w:t>
      </w:r>
    </w:p>
    <w:p w14:paraId="5FBF3BE6" w14:textId="77777777" w:rsidR="00CE0047" w:rsidRPr="00405C01" w:rsidRDefault="00CE0047" w:rsidP="00CE0047">
      <w:pPr>
        <w:rPr>
          <w:rFonts w:asciiTheme="minorHAnsi" w:hAnsiTheme="minorHAnsi" w:cs="Tahoma"/>
          <w:color w:val="000000"/>
        </w:rPr>
      </w:pPr>
      <w:r w:rsidRPr="00405C01">
        <w:rPr>
          <w:rFonts w:asciiTheme="minorHAnsi" w:hAnsiTheme="minorHAnsi" w:cs="Tahoma"/>
          <w:color w:val="000000"/>
        </w:rPr>
        <w:t xml:space="preserve">A school-wide tardy policy will be enforced at WCTA.  Important items to be aware of include:  </w:t>
      </w:r>
    </w:p>
    <w:p w14:paraId="4669DD8A" w14:textId="77777777" w:rsidR="00CE0047" w:rsidRPr="00405C01" w:rsidRDefault="00CE0047" w:rsidP="00CE0047">
      <w:pPr>
        <w:rPr>
          <w:rFonts w:asciiTheme="minorHAnsi" w:hAnsiTheme="minorHAnsi" w:cs="Tahoma"/>
          <w:b/>
          <w:color w:val="000000"/>
        </w:rPr>
      </w:pPr>
    </w:p>
    <w:p w14:paraId="6664E20E" w14:textId="77777777" w:rsidR="00CE0047" w:rsidRPr="00405C01" w:rsidRDefault="00CE0047" w:rsidP="00CE0047">
      <w:pPr>
        <w:pStyle w:val="ListParagraph"/>
        <w:numPr>
          <w:ilvl w:val="0"/>
          <w:numId w:val="8"/>
        </w:numPr>
        <w:jc w:val="both"/>
        <w:rPr>
          <w:rFonts w:asciiTheme="minorHAnsi" w:hAnsiTheme="minorHAnsi" w:cs="Tahoma"/>
          <w:color w:val="000000"/>
          <w:sz w:val="24"/>
        </w:rPr>
      </w:pPr>
      <w:r w:rsidRPr="00405C01">
        <w:rPr>
          <w:rFonts w:asciiTheme="minorHAnsi" w:hAnsiTheme="minorHAnsi" w:cs="Tahoma"/>
          <w:color w:val="000000"/>
          <w:sz w:val="24"/>
        </w:rPr>
        <w:t>Students arriving to class after the tardy bell without a pass will be marked tardy.</w:t>
      </w:r>
    </w:p>
    <w:p w14:paraId="474114A4" w14:textId="77777777" w:rsidR="00CE0047" w:rsidRPr="00405C01" w:rsidRDefault="00CE0047" w:rsidP="00CE0047">
      <w:pPr>
        <w:pStyle w:val="ListParagraph"/>
        <w:numPr>
          <w:ilvl w:val="0"/>
          <w:numId w:val="8"/>
        </w:numPr>
        <w:jc w:val="both"/>
        <w:rPr>
          <w:rFonts w:asciiTheme="minorHAnsi" w:hAnsiTheme="minorHAnsi" w:cs="Tahoma"/>
          <w:color w:val="000000"/>
          <w:sz w:val="24"/>
        </w:rPr>
      </w:pPr>
      <w:r w:rsidRPr="00405C01">
        <w:rPr>
          <w:rFonts w:asciiTheme="minorHAnsi" w:hAnsiTheme="minorHAnsi" w:cs="Tahoma"/>
          <w:color w:val="000000"/>
          <w:sz w:val="24"/>
        </w:rPr>
        <w:t>If the student is more than 30 minutes late to any class period, the student will be marked absent. If the student is late due to a medical appointment, the parent/guardian must provide documentation to the attendance clerk when the student arrives on campus.</w:t>
      </w:r>
    </w:p>
    <w:p w14:paraId="26C1C473" w14:textId="77777777" w:rsidR="00CE0047" w:rsidRPr="00DB18BD" w:rsidRDefault="00CE0047" w:rsidP="00CE0047">
      <w:pPr>
        <w:pStyle w:val="ListParagraph"/>
        <w:numPr>
          <w:ilvl w:val="0"/>
          <w:numId w:val="8"/>
        </w:numPr>
        <w:jc w:val="both"/>
        <w:rPr>
          <w:rFonts w:asciiTheme="minorHAnsi" w:hAnsiTheme="minorHAnsi" w:cs="Tahoma"/>
          <w:b/>
          <w:color w:val="000000"/>
        </w:rPr>
      </w:pPr>
      <w:r w:rsidRPr="00DB18BD">
        <w:rPr>
          <w:rFonts w:asciiTheme="minorHAnsi" w:hAnsiTheme="minorHAnsi" w:cs="Tahoma"/>
          <w:color w:val="000000"/>
          <w:sz w:val="24"/>
        </w:rPr>
        <w:t>Students tardy to class will be subject to the discipline appropriate for the circumstance and the number of times tardy (as stipulated by the school’s tardy policy).</w:t>
      </w:r>
    </w:p>
    <w:p w14:paraId="729A46B1" w14:textId="77777777" w:rsidR="00CE0047" w:rsidRPr="00405C01" w:rsidRDefault="00CE0047" w:rsidP="00CE0047">
      <w:pPr>
        <w:jc w:val="both"/>
        <w:rPr>
          <w:rFonts w:asciiTheme="minorHAnsi" w:hAnsiTheme="minorHAnsi" w:cs="Tahoma"/>
          <w:b/>
          <w:color w:val="000000"/>
        </w:rPr>
      </w:pPr>
      <w:r w:rsidRPr="00405C01">
        <w:rPr>
          <w:rFonts w:asciiTheme="minorHAnsi" w:hAnsiTheme="minorHAnsi" w:cs="Tahoma"/>
          <w:b/>
          <w:color w:val="000000"/>
        </w:rPr>
        <w:t>Computer Use</w:t>
      </w:r>
    </w:p>
    <w:p w14:paraId="2396E91E" w14:textId="77777777" w:rsidR="00CE0047" w:rsidRPr="00405C01" w:rsidRDefault="00CE0047" w:rsidP="00CE0047">
      <w:pPr>
        <w:jc w:val="both"/>
        <w:rPr>
          <w:rFonts w:asciiTheme="minorHAnsi" w:hAnsiTheme="minorHAnsi" w:cs="Tahoma"/>
          <w:color w:val="000000"/>
        </w:rPr>
      </w:pPr>
      <w:r w:rsidRPr="00405C01">
        <w:rPr>
          <w:rFonts w:asciiTheme="minorHAnsi" w:hAnsiTheme="minorHAnsi" w:cs="Tahoma"/>
          <w:color w:val="000000"/>
        </w:rPr>
        <w:t>The WCTA has a powerful student WIFI system which extends throughout the school campus.  Students will be able to use their own laptops and net books during class, at lunch, as well as before and after school.  They will learn how to use Google Apps and other internet based resources to store files, manage their portfolio, and collaborate electronically.  An emphasis will be placed on the appropriate use of technology.</w:t>
      </w:r>
    </w:p>
    <w:p w14:paraId="6F79DE44" w14:textId="77777777" w:rsidR="00CE0047" w:rsidRDefault="00CE0047" w:rsidP="00CE0047">
      <w:pPr>
        <w:jc w:val="both"/>
        <w:rPr>
          <w:rFonts w:asciiTheme="minorHAnsi" w:hAnsiTheme="minorHAnsi" w:cs="Tahoma"/>
          <w:color w:val="000000"/>
        </w:rPr>
      </w:pPr>
    </w:p>
    <w:p w14:paraId="3150C3A6" w14:textId="77777777" w:rsidR="00285BA0" w:rsidRDefault="00285BA0" w:rsidP="00285BA0">
      <w:pPr>
        <w:jc w:val="both"/>
        <w:rPr>
          <w:rFonts w:asciiTheme="minorHAnsi" w:hAnsiTheme="minorHAnsi" w:cs="Tahoma"/>
          <w:b/>
          <w:color w:val="000000"/>
        </w:rPr>
      </w:pPr>
      <w:r>
        <w:rPr>
          <w:rFonts w:asciiTheme="minorHAnsi" w:hAnsiTheme="minorHAnsi" w:cs="Tahoma"/>
          <w:b/>
          <w:color w:val="000000"/>
        </w:rPr>
        <w:t>Tournaments</w:t>
      </w:r>
    </w:p>
    <w:p w14:paraId="026E9558" w14:textId="77777777" w:rsidR="00285BA0" w:rsidRDefault="00285BA0" w:rsidP="00285BA0">
      <w:pPr>
        <w:jc w:val="both"/>
        <w:rPr>
          <w:rFonts w:asciiTheme="minorHAnsi" w:hAnsiTheme="minorHAnsi" w:cs="Tahoma"/>
          <w:color w:val="000000"/>
        </w:rPr>
      </w:pPr>
      <w:r>
        <w:rPr>
          <w:rFonts w:asciiTheme="minorHAnsi" w:hAnsiTheme="minorHAnsi" w:cs="Tahoma"/>
          <w:color w:val="000000"/>
        </w:rPr>
        <w:t>All speech and debate students are required to compete in a speech category and a debate category at the class’s chosen tournaments.  No outside-of-district tournaments will be required, unless a student makes it through district or regional finals.  Field trip packets are required to compete.</w:t>
      </w:r>
    </w:p>
    <w:p w14:paraId="676402DE" w14:textId="77777777" w:rsidR="00285BA0" w:rsidRPr="00285BA0" w:rsidRDefault="00285BA0" w:rsidP="00285BA0">
      <w:pPr>
        <w:jc w:val="both"/>
        <w:rPr>
          <w:rFonts w:asciiTheme="minorHAnsi" w:hAnsiTheme="minorHAnsi" w:cs="Tahoma"/>
          <w:color w:val="000000"/>
        </w:rPr>
      </w:pPr>
    </w:p>
    <w:p w14:paraId="02CEFDCF" w14:textId="77777777" w:rsidR="00285BA0" w:rsidRPr="00405C01" w:rsidRDefault="00285BA0" w:rsidP="00CE0047">
      <w:pPr>
        <w:jc w:val="both"/>
        <w:rPr>
          <w:rFonts w:asciiTheme="minorHAnsi" w:hAnsiTheme="minorHAnsi" w:cs="Tahoma"/>
          <w:color w:val="000000"/>
        </w:rPr>
      </w:pPr>
    </w:p>
    <w:p w14:paraId="59EB9BAE" w14:textId="77777777" w:rsidR="00CE0047" w:rsidRPr="00405C01" w:rsidRDefault="00CE0047" w:rsidP="00CE0047">
      <w:pPr>
        <w:pBdr>
          <w:bottom w:val="single" w:sz="6" w:space="6" w:color="FFFFFF"/>
        </w:pBdr>
        <w:outlineLvl w:val="1"/>
        <w:rPr>
          <w:rFonts w:asciiTheme="minorHAnsi" w:hAnsiTheme="minorHAnsi"/>
          <w:caps/>
          <w:color w:val="5588BB"/>
          <w:spacing w:val="12"/>
          <w:kern w:val="36"/>
        </w:rPr>
      </w:pPr>
    </w:p>
    <w:p w14:paraId="3EC045DE" w14:textId="77777777" w:rsidR="00CE0047" w:rsidRPr="00405C01" w:rsidRDefault="00CE0047" w:rsidP="00CE0047">
      <w:pPr>
        <w:spacing w:after="200" w:line="276" w:lineRule="auto"/>
        <w:rPr>
          <w:rFonts w:asciiTheme="minorHAnsi" w:hAnsiTheme="minorHAnsi"/>
          <w:caps/>
          <w:color w:val="5588BB"/>
          <w:spacing w:val="12"/>
          <w:kern w:val="36"/>
        </w:rPr>
      </w:pPr>
    </w:p>
    <w:p w14:paraId="71453674" w14:textId="77777777" w:rsidR="00CE0047" w:rsidRPr="00405C01" w:rsidRDefault="00CE0047" w:rsidP="00CE0047">
      <w:pPr>
        <w:spacing w:after="200" w:line="276" w:lineRule="auto"/>
        <w:rPr>
          <w:rFonts w:asciiTheme="minorHAnsi" w:hAnsiTheme="minorHAnsi"/>
          <w:caps/>
          <w:color w:val="5588BB"/>
          <w:spacing w:val="12"/>
          <w:kern w:val="36"/>
        </w:rPr>
      </w:pPr>
    </w:p>
    <w:p w14:paraId="0746F40F" w14:textId="77777777" w:rsidR="00CE0047" w:rsidRPr="00E51E60" w:rsidRDefault="00D5240B" w:rsidP="00D5240B">
      <w:pPr>
        <w:spacing w:after="200" w:line="276" w:lineRule="auto"/>
        <w:rPr>
          <w:rFonts w:asciiTheme="minorHAnsi" w:hAnsiTheme="minorHAnsi" w:cs="Tahoma"/>
          <w:b/>
          <w:color w:val="000000" w:themeColor="text1"/>
        </w:rPr>
      </w:pPr>
      <w:r>
        <w:rPr>
          <w:rFonts w:asciiTheme="minorHAnsi" w:hAnsiTheme="minorHAnsi" w:cs="Tahoma"/>
          <w:b/>
          <w:color w:val="000000" w:themeColor="text1"/>
        </w:rPr>
        <w:lastRenderedPageBreak/>
        <w:t>S</w:t>
      </w:r>
      <w:r w:rsidR="00D5511B">
        <w:rPr>
          <w:rFonts w:asciiTheme="minorHAnsi" w:hAnsiTheme="minorHAnsi" w:cs="Tahoma"/>
          <w:b/>
          <w:color w:val="000000" w:themeColor="text1"/>
        </w:rPr>
        <w:t>peech and Debate I</w:t>
      </w:r>
    </w:p>
    <w:p w14:paraId="480D96ED" w14:textId="77777777" w:rsidR="00CE0047" w:rsidRPr="00E51E60" w:rsidRDefault="00C63E03" w:rsidP="00CE0047">
      <w:pPr>
        <w:spacing w:after="200" w:line="276" w:lineRule="auto"/>
        <w:rPr>
          <w:rFonts w:asciiTheme="minorHAnsi" w:hAnsiTheme="minorHAnsi" w:cs="Tahoma"/>
          <w:b/>
          <w:color w:val="000000" w:themeColor="text1"/>
        </w:rPr>
      </w:pPr>
      <w:r>
        <w:rPr>
          <w:rFonts w:asciiTheme="minorHAnsi" w:hAnsiTheme="minorHAnsi" w:cs="Tahoma"/>
          <w:b/>
          <w:color w:val="000000" w:themeColor="text1"/>
        </w:rPr>
        <w:t>Ms. Susan E. Williams</w:t>
      </w:r>
    </w:p>
    <w:p w14:paraId="4C63D3C5" w14:textId="77777777" w:rsidR="00CE0047" w:rsidRPr="00405C01" w:rsidRDefault="00CE0047" w:rsidP="00CE0047">
      <w:pPr>
        <w:spacing w:after="200" w:line="276" w:lineRule="auto"/>
        <w:rPr>
          <w:rFonts w:asciiTheme="minorHAnsi" w:hAnsiTheme="minorHAnsi" w:cs="Tahoma"/>
          <w:b/>
          <w:color w:val="FF0000"/>
        </w:rPr>
      </w:pPr>
    </w:p>
    <w:p w14:paraId="2CC005F5" w14:textId="77777777" w:rsidR="00CE0047" w:rsidRPr="00405C01" w:rsidRDefault="00CE0047" w:rsidP="00CE0047">
      <w:pPr>
        <w:spacing w:after="200" w:line="276" w:lineRule="auto"/>
        <w:rPr>
          <w:rFonts w:asciiTheme="minorHAnsi" w:hAnsiTheme="minorHAnsi" w:cs="Tahoma"/>
          <w:color w:val="FF0000"/>
        </w:rPr>
      </w:pPr>
      <w:r w:rsidRPr="00405C01">
        <w:rPr>
          <w:rFonts w:asciiTheme="minorHAnsi" w:hAnsiTheme="minorHAnsi" w:cs="Tahoma"/>
          <w:b/>
        </w:rPr>
        <w:t>This page must be returned to the course instructor by:</w:t>
      </w:r>
      <w:r w:rsidRPr="00405C01">
        <w:rPr>
          <w:rFonts w:asciiTheme="minorHAnsi" w:hAnsiTheme="minorHAnsi" w:cs="Tahoma"/>
        </w:rPr>
        <w:t xml:space="preserve">  </w:t>
      </w:r>
      <w:r w:rsidR="00D5240B">
        <w:rPr>
          <w:rFonts w:asciiTheme="minorHAnsi" w:hAnsiTheme="minorHAnsi" w:cs="Tahoma"/>
          <w:b/>
          <w:color w:val="000000" w:themeColor="text1"/>
        </w:rPr>
        <w:t>September 18</w:t>
      </w:r>
      <w:bookmarkStart w:id="0" w:name="_GoBack"/>
      <w:bookmarkEnd w:id="0"/>
      <w:r w:rsidR="00786056">
        <w:rPr>
          <w:rFonts w:asciiTheme="minorHAnsi" w:hAnsiTheme="minorHAnsi" w:cs="Tahoma"/>
          <w:b/>
          <w:color w:val="000000" w:themeColor="text1"/>
        </w:rPr>
        <w:t xml:space="preserve">, </w:t>
      </w:r>
      <w:r w:rsidR="00C63E03">
        <w:rPr>
          <w:rFonts w:asciiTheme="minorHAnsi" w:hAnsiTheme="minorHAnsi" w:cs="Tahoma"/>
          <w:b/>
          <w:color w:val="000000" w:themeColor="text1"/>
        </w:rPr>
        <w:t>2014</w:t>
      </w:r>
    </w:p>
    <w:p w14:paraId="5DB1563A" w14:textId="77777777" w:rsidR="00CE0047" w:rsidRPr="00405C01" w:rsidRDefault="00CE0047" w:rsidP="00CE0047">
      <w:pPr>
        <w:spacing w:after="200" w:line="276" w:lineRule="auto"/>
        <w:rPr>
          <w:rFonts w:asciiTheme="minorHAnsi" w:hAnsiTheme="minorHAnsi" w:cs="Tahoma"/>
          <w:b/>
        </w:rPr>
      </w:pPr>
    </w:p>
    <w:p w14:paraId="7745E12F" w14:textId="77777777" w:rsidR="00CE0047" w:rsidRPr="00405C01" w:rsidRDefault="00CE0047" w:rsidP="00CE0047">
      <w:pPr>
        <w:spacing w:after="200" w:line="276" w:lineRule="auto"/>
        <w:rPr>
          <w:rFonts w:asciiTheme="minorHAnsi" w:hAnsiTheme="minorHAnsi" w:cs="Tahoma"/>
          <w:b/>
        </w:rPr>
      </w:pPr>
      <w:r w:rsidRPr="00405C01">
        <w:rPr>
          <w:rFonts w:asciiTheme="minorHAnsi" w:hAnsiTheme="minorHAnsi" w:cs="Tahoma"/>
          <w:b/>
        </w:rPr>
        <w:t>Print student name ______________________________</w:t>
      </w:r>
      <w:r w:rsidRPr="00405C01">
        <w:rPr>
          <w:rFonts w:asciiTheme="minorHAnsi" w:hAnsiTheme="minorHAnsi" w:cs="Tahoma"/>
          <w:b/>
        </w:rPr>
        <w:tab/>
        <w:t>ID Number: ____________________</w:t>
      </w:r>
    </w:p>
    <w:p w14:paraId="4EDCBA6A" w14:textId="77777777" w:rsidR="00CE0047" w:rsidRPr="00405C01" w:rsidRDefault="00CE0047" w:rsidP="00CE0047">
      <w:pPr>
        <w:spacing w:after="200" w:line="276" w:lineRule="auto"/>
        <w:rPr>
          <w:rFonts w:asciiTheme="minorHAnsi" w:hAnsiTheme="minorHAnsi" w:cs="Tahoma"/>
          <w:b/>
        </w:rPr>
      </w:pPr>
    </w:p>
    <w:p w14:paraId="04E8558B" w14:textId="77777777" w:rsidR="00CE0047" w:rsidRPr="00405C01" w:rsidRDefault="00CE0047" w:rsidP="00CE0047">
      <w:pPr>
        <w:spacing w:after="200" w:line="276" w:lineRule="auto"/>
        <w:jc w:val="both"/>
        <w:rPr>
          <w:rFonts w:asciiTheme="minorHAnsi" w:hAnsiTheme="minorHAnsi" w:cs="Tahoma"/>
          <w:color w:val="000000" w:themeColor="text1"/>
        </w:rPr>
      </w:pPr>
      <w:r w:rsidRPr="00405C01">
        <w:rPr>
          <w:rFonts w:asciiTheme="minorHAnsi" w:hAnsiTheme="minorHAnsi" w:cs="Tahoma"/>
        </w:rPr>
        <w:t>By signing this page, both parent/guardian and student state that they have read and understood the course expectations for the course named above.</w:t>
      </w:r>
    </w:p>
    <w:p w14:paraId="60267196" w14:textId="77777777" w:rsidR="00CE0047" w:rsidRPr="00405C01" w:rsidRDefault="00CE0047" w:rsidP="00CE0047">
      <w:pPr>
        <w:spacing w:after="200" w:line="276" w:lineRule="auto"/>
        <w:jc w:val="both"/>
        <w:rPr>
          <w:rFonts w:asciiTheme="minorHAnsi" w:hAnsiTheme="minorHAnsi" w:cs="Tahoma"/>
          <w:color w:val="000000" w:themeColor="text1"/>
        </w:rPr>
      </w:pPr>
      <w:r w:rsidRPr="00405C01">
        <w:rPr>
          <w:rFonts w:asciiTheme="minorHAnsi" w:hAnsiTheme="minorHAnsi" w:cs="Tahoma"/>
          <w:color w:val="000000" w:themeColor="text1"/>
        </w:rPr>
        <w:t xml:space="preserve">The parent/guardian may contact the instructor with questions before signing. </w:t>
      </w:r>
    </w:p>
    <w:p w14:paraId="3DE07B42" w14:textId="77777777" w:rsidR="00CE0047" w:rsidRPr="00405C01" w:rsidRDefault="00CE0047" w:rsidP="00CE0047">
      <w:pPr>
        <w:spacing w:after="200" w:line="276" w:lineRule="auto"/>
        <w:rPr>
          <w:rFonts w:asciiTheme="minorHAnsi" w:hAnsiTheme="minorHAnsi" w:cs="Tahoma"/>
          <w:color w:val="000000" w:themeColor="text1"/>
        </w:rPr>
      </w:pPr>
    </w:p>
    <w:p w14:paraId="67E55ECD" w14:textId="77777777" w:rsidR="00CE0047" w:rsidRPr="00405C01" w:rsidRDefault="00CE0047" w:rsidP="00CE0047">
      <w:pPr>
        <w:jc w:val="both"/>
        <w:rPr>
          <w:rFonts w:asciiTheme="minorHAnsi" w:hAnsiTheme="minorHAnsi" w:cs="Tahoma"/>
        </w:rPr>
      </w:pPr>
      <w:r w:rsidRPr="00405C01">
        <w:rPr>
          <w:rFonts w:asciiTheme="minorHAnsi" w:hAnsiTheme="minorHAnsi" w:cs="Tahoma"/>
        </w:rPr>
        <w:t>_______________________________________________</w:t>
      </w:r>
      <w:r w:rsidRPr="00405C01">
        <w:rPr>
          <w:rFonts w:asciiTheme="minorHAnsi" w:hAnsiTheme="minorHAnsi" w:cs="Tahoma"/>
        </w:rPr>
        <w:tab/>
        <w:t>Date _________________________</w:t>
      </w:r>
    </w:p>
    <w:p w14:paraId="6572D7C8" w14:textId="77777777" w:rsidR="00CE0047" w:rsidRPr="00405C01" w:rsidRDefault="00CE0047" w:rsidP="00CE0047">
      <w:pPr>
        <w:jc w:val="both"/>
        <w:rPr>
          <w:rFonts w:asciiTheme="minorHAnsi" w:hAnsiTheme="minorHAnsi" w:cs="Tahoma"/>
          <w:i/>
        </w:rPr>
      </w:pPr>
      <w:r w:rsidRPr="00405C01">
        <w:rPr>
          <w:rFonts w:asciiTheme="minorHAnsi" w:hAnsiTheme="minorHAnsi" w:cs="Tahoma"/>
          <w:i/>
        </w:rPr>
        <w:t>Student Signature</w:t>
      </w:r>
    </w:p>
    <w:p w14:paraId="01CCF06C" w14:textId="77777777" w:rsidR="00CE0047" w:rsidRPr="00405C01" w:rsidRDefault="00CE0047" w:rsidP="00CE0047">
      <w:pPr>
        <w:jc w:val="both"/>
        <w:rPr>
          <w:rFonts w:asciiTheme="minorHAnsi" w:hAnsiTheme="minorHAnsi" w:cs="Tahoma"/>
          <w:i/>
        </w:rPr>
      </w:pPr>
    </w:p>
    <w:p w14:paraId="2E300DC4" w14:textId="77777777" w:rsidR="00CE0047" w:rsidRPr="00405C01" w:rsidRDefault="00CE0047" w:rsidP="00CE0047">
      <w:pPr>
        <w:spacing w:after="200" w:line="276" w:lineRule="auto"/>
        <w:rPr>
          <w:rFonts w:asciiTheme="minorHAnsi" w:hAnsiTheme="minorHAnsi" w:cs="Tahoma"/>
          <w:color w:val="000000" w:themeColor="text1"/>
        </w:rPr>
      </w:pPr>
    </w:p>
    <w:p w14:paraId="048CEA55" w14:textId="77777777" w:rsidR="00CE0047" w:rsidRPr="00405C01" w:rsidRDefault="00CE0047" w:rsidP="00CE0047">
      <w:pPr>
        <w:jc w:val="both"/>
        <w:rPr>
          <w:rFonts w:asciiTheme="minorHAnsi" w:hAnsiTheme="minorHAnsi" w:cs="Tahoma"/>
        </w:rPr>
      </w:pPr>
      <w:r w:rsidRPr="00405C01">
        <w:rPr>
          <w:rFonts w:asciiTheme="minorHAnsi" w:hAnsiTheme="minorHAnsi" w:cs="Tahoma"/>
        </w:rPr>
        <w:t>_______________________________________________</w:t>
      </w:r>
      <w:r w:rsidRPr="00405C01">
        <w:rPr>
          <w:rFonts w:asciiTheme="minorHAnsi" w:hAnsiTheme="minorHAnsi" w:cs="Tahoma"/>
        </w:rPr>
        <w:tab/>
        <w:t>Date _________________________</w:t>
      </w:r>
    </w:p>
    <w:p w14:paraId="2D0665FE" w14:textId="77777777" w:rsidR="00CE0047" w:rsidRPr="00405C01" w:rsidRDefault="00CE0047" w:rsidP="00CE0047">
      <w:pPr>
        <w:jc w:val="both"/>
        <w:rPr>
          <w:rFonts w:asciiTheme="minorHAnsi" w:hAnsiTheme="minorHAnsi" w:cs="Tahoma"/>
          <w:i/>
        </w:rPr>
      </w:pPr>
      <w:r w:rsidRPr="00405C01">
        <w:rPr>
          <w:rFonts w:asciiTheme="minorHAnsi" w:hAnsiTheme="minorHAnsi" w:cs="Tahoma"/>
          <w:i/>
        </w:rPr>
        <w:t>Parent Signature</w:t>
      </w:r>
    </w:p>
    <w:p w14:paraId="69839411" w14:textId="77777777" w:rsidR="00CE0047" w:rsidRPr="00405C01" w:rsidRDefault="00CE0047" w:rsidP="00CE0047">
      <w:pPr>
        <w:jc w:val="center"/>
        <w:rPr>
          <w:rFonts w:asciiTheme="minorHAnsi" w:hAnsiTheme="minorHAnsi"/>
          <w:b/>
        </w:rPr>
      </w:pPr>
    </w:p>
    <w:p w14:paraId="77D4455C" w14:textId="77777777" w:rsidR="00CE0047" w:rsidRPr="00405C01" w:rsidRDefault="00CE0047" w:rsidP="00CE0047">
      <w:pPr>
        <w:jc w:val="center"/>
        <w:rPr>
          <w:rFonts w:asciiTheme="minorHAnsi" w:hAnsiTheme="minorHAnsi"/>
          <w:b/>
        </w:rPr>
      </w:pPr>
    </w:p>
    <w:p w14:paraId="2575DDEC" w14:textId="77777777" w:rsidR="00CE0047" w:rsidRPr="00405C01" w:rsidRDefault="00CE0047" w:rsidP="00CE0047">
      <w:pPr>
        <w:rPr>
          <w:rFonts w:asciiTheme="minorHAnsi" w:hAnsiTheme="minorHAnsi"/>
          <w:b/>
        </w:rPr>
      </w:pPr>
    </w:p>
    <w:p w14:paraId="35CF782F" w14:textId="77777777" w:rsidR="0045460B" w:rsidRPr="00405C01" w:rsidRDefault="0045460B" w:rsidP="00CE0047">
      <w:pPr>
        <w:jc w:val="both"/>
        <w:rPr>
          <w:rFonts w:asciiTheme="minorHAnsi" w:hAnsiTheme="minorHAnsi"/>
          <w:b/>
        </w:rPr>
      </w:pPr>
    </w:p>
    <w:sectPr w:rsidR="0045460B" w:rsidRPr="00405C01" w:rsidSect="005D7DC3">
      <w:headerReference w:type="default" r:id="rId10"/>
      <w:footerReference w:type="default" r:id="rId11"/>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84672" w14:textId="77777777" w:rsidR="00E6628F" w:rsidRDefault="00E6628F" w:rsidP="00BE4AAC">
      <w:r>
        <w:separator/>
      </w:r>
    </w:p>
  </w:endnote>
  <w:endnote w:type="continuationSeparator" w:id="0">
    <w:p w14:paraId="2343AF5D" w14:textId="77777777" w:rsidR="00E6628F" w:rsidRDefault="00E6628F" w:rsidP="00BE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Times-Bold">
    <w:altName w:val="Times"/>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6688"/>
      <w:docPartObj>
        <w:docPartGallery w:val="Page Numbers (Bottom of Page)"/>
        <w:docPartUnique/>
      </w:docPartObj>
    </w:sdtPr>
    <w:sdtEndPr/>
    <w:sdtContent>
      <w:p w14:paraId="17651EAC" w14:textId="77777777" w:rsidR="00E6628F" w:rsidRDefault="00E6628F">
        <w:pPr>
          <w:pStyle w:val="Footer"/>
          <w:jc w:val="right"/>
        </w:pPr>
        <w:r>
          <w:fldChar w:fldCharType="begin"/>
        </w:r>
        <w:r>
          <w:instrText xml:space="preserve"> PAGE   \* MERGEFORMAT </w:instrText>
        </w:r>
        <w:r>
          <w:fldChar w:fldCharType="separate"/>
        </w:r>
        <w:r w:rsidR="00D5240B">
          <w:rPr>
            <w:noProof/>
          </w:rPr>
          <w:t>7</w:t>
        </w:r>
        <w:r>
          <w:rPr>
            <w:noProof/>
          </w:rPr>
          <w:fldChar w:fldCharType="end"/>
        </w:r>
      </w:p>
    </w:sdtContent>
  </w:sdt>
  <w:p w14:paraId="1D566967" w14:textId="77777777" w:rsidR="00E6628F" w:rsidRDefault="00E662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37FD6" w14:textId="77777777" w:rsidR="00E6628F" w:rsidRDefault="00E6628F" w:rsidP="00BE4AAC">
      <w:r>
        <w:separator/>
      </w:r>
    </w:p>
  </w:footnote>
  <w:footnote w:type="continuationSeparator" w:id="0">
    <w:p w14:paraId="09551578" w14:textId="77777777" w:rsidR="00E6628F" w:rsidRDefault="00E6628F" w:rsidP="00BE4A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053BC" w14:textId="77777777" w:rsidR="00E6628F" w:rsidRDefault="00E6628F" w:rsidP="00BE4AAC">
    <w:pPr>
      <w:jc w:val="both"/>
      <w:rPr>
        <w:rFonts w:asciiTheme="minorHAnsi" w:hAnsiTheme="minorHAnsi" w:cs="Tahoma"/>
        <w:b/>
        <w:color w:val="000000" w:themeColor="text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numPicBullet w:numPicBulletId="3">
    <w:pict>
      <v:shape id="_x0000_i1053" type="#_x0000_t75" style="width:3in;height:3in" o:bullet="t"/>
    </w:pict>
  </w:numPicBullet>
  <w:abstractNum w:abstractNumId="0">
    <w:nsid w:val="FFFFFF88"/>
    <w:multiLevelType w:val="singleLevel"/>
    <w:tmpl w:val="26D4168C"/>
    <w:lvl w:ilvl="0">
      <w:start w:val="1"/>
      <w:numFmt w:val="decimal"/>
      <w:pStyle w:val="ListNumber"/>
      <w:lvlText w:val="%1."/>
      <w:lvlJc w:val="left"/>
      <w:pPr>
        <w:tabs>
          <w:tab w:val="num" w:pos="1267"/>
        </w:tabs>
        <w:ind w:left="1267" w:hanging="547"/>
      </w:pPr>
      <w:rPr>
        <w:rFonts w:hint="default"/>
      </w:rPr>
    </w:lvl>
  </w:abstractNum>
  <w:abstractNum w:abstractNumId="1">
    <w:nsid w:val="000001F6"/>
    <w:multiLevelType w:val="singleLevel"/>
    <w:tmpl w:val="00000000"/>
    <w:lvl w:ilvl="0">
      <w:start w:val="1"/>
      <w:numFmt w:val="bullet"/>
      <w:lvlText w:val="•"/>
      <w:lvlJc w:val="left"/>
      <w:rPr>
        <w:rFonts w:ascii="Arial" w:hAnsi="Arial"/>
        <w:color w:val="000000"/>
        <w:sz w:val="24"/>
        <w:szCs w:val="24"/>
      </w:rPr>
    </w:lvl>
  </w:abstractNum>
  <w:abstractNum w:abstractNumId="2">
    <w:nsid w:val="06EC2FA0"/>
    <w:multiLevelType w:val="hybridMultilevel"/>
    <w:tmpl w:val="8D7AE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94584"/>
    <w:multiLevelType w:val="hybridMultilevel"/>
    <w:tmpl w:val="2F9C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F6A2D"/>
    <w:multiLevelType w:val="hybridMultilevel"/>
    <w:tmpl w:val="26446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7A72ED"/>
    <w:multiLevelType w:val="hybridMultilevel"/>
    <w:tmpl w:val="81D0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675784"/>
    <w:multiLevelType w:val="hybridMultilevel"/>
    <w:tmpl w:val="6D76C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89F47B1"/>
    <w:multiLevelType w:val="multilevel"/>
    <w:tmpl w:val="1CD2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903154"/>
    <w:multiLevelType w:val="hybridMultilevel"/>
    <w:tmpl w:val="2F6251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8504DE6"/>
    <w:multiLevelType w:val="hybridMultilevel"/>
    <w:tmpl w:val="9C0ACC5E"/>
    <w:lvl w:ilvl="0" w:tplc="1C5ECCC8">
      <w:start w:val="1"/>
      <w:numFmt w:val="decimal"/>
      <w:lvlText w:val="%1."/>
      <w:lvlJc w:val="left"/>
      <w:pPr>
        <w:ind w:left="1224" w:hanging="504"/>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836C2B"/>
    <w:multiLevelType w:val="hybridMultilevel"/>
    <w:tmpl w:val="ED2E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B72769"/>
    <w:multiLevelType w:val="multilevel"/>
    <w:tmpl w:val="686C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F85972"/>
    <w:multiLevelType w:val="hybridMultilevel"/>
    <w:tmpl w:val="43A2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645104"/>
    <w:multiLevelType w:val="hybridMultilevel"/>
    <w:tmpl w:val="743E00DC"/>
    <w:lvl w:ilvl="0" w:tplc="FB4AD66E">
      <w:start w:val="1"/>
      <w:numFmt w:val="decimal"/>
      <w:lvlText w:val="%1."/>
      <w:lvlJc w:val="right"/>
      <w:pPr>
        <w:tabs>
          <w:tab w:val="num" w:pos="1224"/>
        </w:tabs>
        <w:ind w:left="1224" w:hanging="2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DE308F"/>
    <w:multiLevelType w:val="hybridMultilevel"/>
    <w:tmpl w:val="4202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
  </w:num>
  <w:num w:numId="4">
    <w:abstractNumId w:val="4"/>
  </w:num>
  <w:num w:numId="5">
    <w:abstractNumId w:val="10"/>
  </w:num>
  <w:num w:numId="6">
    <w:abstractNumId w:val="3"/>
  </w:num>
  <w:num w:numId="7">
    <w:abstractNumId w:val="6"/>
  </w:num>
  <w:num w:numId="8">
    <w:abstractNumId w:val="5"/>
  </w:num>
  <w:num w:numId="9">
    <w:abstractNumId w:val="7"/>
  </w:num>
  <w:num w:numId="10">
    <w:abstractNumId w:val="11"/>
  </w:num>
  <w:num w:numId="11">
    <w:abstractNumId w:val="0"/>
  </w:num>
  <w:num w:numId="12">
    <w:abstractNumId w:val="13"/>
  </w:num>
  <w:num w:numId="13">
    <w:abstractNumId w:val="12"/>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17"/>
    <w:rsid w:val="00036843"/>
    <w:rsid w:val="00037551"/>
    <w:rsid w:val="00041753"/>
    <w:rsid w:val="00055F75"/>
    <w:rsid w:val="000866C7"/>
    <w:rsid w:val="000B4A99"/>
    <w:rsid w:val="000B529C"/>
    <w:rsid w:val="000E4230"/>
    <w:rsid w:val="000F7A92"/>
    <w:rsid w:val="001079F2"/>
    <w:rsid w:val="00121A17"/>
    <w:rsid w:val="00187D3B"/>
    <w:rsid w:val="00193944"/>
    <w:rsid w:val="001A4A1A"/>
    <w:rsid w:val="001D021B"/>
    <w:rsid w:val="001E6841"/>
    <w:rsid w:val="001F1485"/>
    <w:rsid w:val="002044C6"/>
    <w:rsid w:val="00207FE8"/>
    <w:rsid w:val="002155FE"/>
    <w:rsid w:val="0023101B"/>
    <w:rsid w:val="00252018"/>
    <w:rsid w:val="00257DEC"/>
    <w:rsid w:val="002709F5"/>
    <w:rsid w:val="00285BA0"/>
    <w:rsid w:val="002B0AB2"/>
    <w:rsid w:val="002B1C79"/>
    <w:rsid w:val="002B2F76"/>
    <w:rsid w:val="002D6172"/>
    <w:rsid w:val="003176CD"/>
    <w:rsid w:val="00326AE3"/>
    <w:rsid w:val="0035355D"/>
    <w:rsid w:val="00370C7E"/>
    <w:rsid w:val="00386D65"/>
    <w:rsid w:val="003F2C45"/>
    <w:rsid w:val="004048BA"/>
    <w:rsid w:val="00405C01"/>
    <w:rsid w:val="00417E4E"/>
    <w:rsid w:val="00423727"/>
    <w:rsid w:val="0045460B"/>
    <w:rsid w:val="00484060"/>
    <w:rsid w:val="004B324D"/>
    <w:rsid w:val="004D6B35"/>
    <w:rsid w:val="00505E98"/>
    <w:rsid w:val="005450FD"/>
    <w:rsid w:val="00545588"/>
    <w:rsid w:val="00582803"/>
    <w:rsid w:val="00595E3E"/>
    <w:rsid w:val="005A3DA1"/>
    <w:rsid w:val="005D7DC3"/>
    <w:rsid w:val="00692AEE"/>
    <w:rsid w:val="00695BFF"/>
    <w:rsid w:val="006F5EFB"/>
    <w:rsid w:val="00711CF7"/>
    <w:rsid w:val="007237AD"/>
    <w:rsid w:val="00743759"/>
    <w:rsid w:val="00744F97"/>
    <w:rsid w:val="007658BA"/>
    <w:rsid w:val="00783A2E"/>
    <w:rsid w:val="00786056"/>
    <w:rsid w:val="007909EA"/>
    <w:rsid w:val="007B3C9B"/>
    <w:rsid w:val="007C1232"/>
    <w:rsid w:val="007C7775"/>
    <w:rsid w:val="007E70B9"/>
    <w:rsid w:val="00801F79"/>
    <w:rsid w:val="008023DD"/>
    <w:rsid w:val="008264AC"/>
    <w:rsid w:val="0087183E"/>
    <w:rsid w:val="00876648"/>
    <w:rsid w:val="00886D61"/>
    <w:rsid w:val="008F0C95"/>
    <w:rsid w:val="00902C44"/>
    <w:rsid w:val="00912043"/>
    <w:rsid w:val="009173D1"/>
    <w:rsid w:val="00934023"/>
    <w:rsid w:val="00936B0A"/>
    <w:rsid w:val="00943A38"/>
    <w:rsid w:val="00974968"/>
    <w:rsid w:val="009D1FE6"/>
    <w:rsid w:val="009D4F28"/>
    <w:rsid w:val="00A6679B"/>
    <w:rsid w:val="00A66EE7"/>
    <w:rsid w:val="00B15978"/>
    <w:rsid w:val="00B33A6C"/>
    <w:rsid w:val="00B44D36"/>
    <w:rsid w:val="00B951B5"/>
    <w:rsid w:val="00BB6B0F"/>
    <w:rsid w:val="00BD23A2"/>
    <w:rsid w:val="00BE107D"/>
    <w:rsid w:val="00BE4AAC"/>
    <w:rsid w:val="00C029BF"/>
    <w:rsid w:val="00C24770"/>
    <w:rsid w:val="00C25105"/>
    <w:rsid w:val="00C63E03"/>
    <w:rsid w:val="00C90D32"/>
    <w:rsid w:val="00CB2585"/>
    <w:rsid w:val="00CD6EEB"/>
    <w:rsid w:val="00CE0047"/>
    <w:rsid w:val="00CE34C6"/>
    <w:rsid w:val="00CF2D78"/>
    <w:rsid w:val="00D21C25"/>
    <w:rsid w:val="00D260B5"/>
    <w:rsid w:val="00D427B4"/>
    <w:rsid w:val="00D447DE"/>
    <w:rsid w:val="00D5240B"/>
    <w:rsid w:val="00D5511B"/>
    <w:rsid w:val="00D57C3B"/>
    <w:rsid w:val="00D67A92"/>
    <w:rsid w:val="00DB2802"/>
    <w:rsid w:val="00DB668D"/>
    <w:rsid w:val="00DF00E2"/>
    <w:rsid w:val="00E000C0"/>
    <w:rsid w:val="00E11638"/>
    <w:rsid w:val="00E15DE3"/>
    <w:rsid w:val="00E250B9"/>
    <w:rsid w:val="00E4091C"/>
    <w:rsid w:val="00E549C2"/>
    <w:rsid w:val="00E632C1"/>
    <w:rsid w:val="00E6628F"/>
    <w:rsid w:val="00E772B7"/>
    <w:rsid w:val="00E81A81"/>
    <w:rsid w:val="00EB1CAE"/>
    <w:rsid w:val="00F33EF7"/>
    <w:rsid w:val="00F43F87"/>
    <w:rsid w:val="00F5022D"/>
    <w:rsid w:val="00F8021C"/>
    <w:rsid w:val="00F8061F"/>
    <w:rsid w:val="00F95971"/>
    <w:rsid w:val="00FB026C"/>
    <w:rsid w:val="00FD657D"/>
    <w:rsid w:val="00FE3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4:docId w14:val="017C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1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90D32"/>
    <w:pPr>
      <w:keepNext/>
      <w:autoSpaceDE w:val="0"/>
      <w:autoSpaceDN w:val="0"/>
      <w:adjustRightInd w:val="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A17"/>
    <w:pPr>
      <w:spacing w:after="200" w:line="276" w:lineRule="auto"/>
      <w:ind w:left="720"/>
      <w:contextualSpacing/>
    </w:pPr>
    <w:rPr>
      <w:rFonts w:ascii="Calibri" w:eastAsia="Calibri" w:hAnsi="Calibri"/>
      <w:sz w:val="20"/>
    </w:rPr>
  </w:style>
  <w:style w:type="character" w:styleId="Hyperlink">
    <w:name w:val="Hyperlink"/>
    <w:basedOn w:val="DefaultParagraphFont"/>
    <w:uiPriority w:val="99"/>
    <w:unhideWhenUsed/>
    <w:rsid w:val="00121A17"/>
    <w:rPr>
      <w:color w:val="0000FF" w:themeColor="hyperlink"/>
      <w:u w:val="single"/>
    </w:rPr>
  </w:style>
  <w:style w:type="paragraph" w:styleId="BalloonText">
    <w:name w:val="Balloon Text"/>
    <w:basedOn w:val="Normal"/>
    <w:link w:val="BalloonTextChar"/>
    <w:uiPriority w:val="99"/>
    <w:semiHidden/>
    <w:unhideWhenUsed/>
    <w:rsid w:val="00055F75"/>
    <w:rPr>
      <w:rFonts w:ascii="Tahoma" w:hAnsi="Tahoma" w:cs="Tahoma"/>
      <w:sz w:val="16"/>
      <w:szCs w:val="16"/>
    </w:rPr>
  </w:style>
  <w:style w:type="character" w:customStyle="1" w:styleId="BalloonTextChar">
    <w:name w:val="Balloon Text Char"/>
    <w:basedOn w:val="DefaultParagraphFont"/>
    <w:link w:val="BalloonText"/>
    <w:uiPriority w:val="99"/>
    <w:semiHidden/>
    <w:rsid w:val="00055F75"/>
    <w:rPr>
      <w:rFonts w:ascii="Tahoma" w:eastAsia="Times New Roman" w:hAnsi="Tahoma" w:cs="Tahoma"/>
      <w:sz w:val="16"/>
      <w:szCs w:val="16"/>
    </w:rPr>
  </w:style>
  <w:style w:type="paragraph" w:styleId="Header">
    <w:name w:val="header"/>
    <w:basedOn w:val="Normal"/>
    <w:link w:val="HeaderChar"/>
    <w:uiPriority w:val="99"/>
    <w:unhideWhenUsed/>
    <w:rsid w:val="00BE4AAC"/>
    <w:pPr>
      <w:tabs>
        <w:tab w:val="center" w:pos="4680"/>
        <w:tab w:val="right" w:pos="9360"/>
      </w:tabs>
    </w:pPr>
  </w:style>
  <w:style w:type="character" w:customStyle="1" w:styleId="HeaderChar">
    <w:name w:val="Header Char"/>
    <w:basedOn w:val="DefaultParagraphFont"/>
    <w:link w:val="Header"/>
    <w:uiPriority w:val="99"/>
    <w:rsid w:val="00BE4A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4AAC"/>
    <w:pPr>
      <w:tabs>
        <w:tab w:val="center" w:pos="4680"/>
        <w:tab w:val="right" w:pos="9360"/>
      </w:tabs>
    </w:pPr>
  </w:style>
  <w:style w:type="character" w:customStyle="1" w:styleId="FooterChar">
    <w:name w:val="Footer Char"/>
    <w:basedOn w:val="DefaultParagraphFont"/>
    <w:link w:val="Footer"/>
    <w:uiPriority w:val="99"/>
    <w:rsid w:val="00BE4AAC"/>
    <w:rPr>
      <w:rFonts w:ascii="Times New Roman" w:eastAsia="Times New Roman" w:hAnsi="Times New Roman" w:cs="Times New Roman"/>
      <w:sz w:val="24"/>
      <w:szCs w:val="24"/>
    </w:rPr>
  </w:style>
  <w:style w:type="paragraph" w:customStyle="1" w:styleId="Default">
    <w:name w:val="Default"/>
    <w:rsid w:val="002B2F76"/>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Default"/>
    <w:next w:val="Default"/>
    <w:link w:val="BodyTextIndentChar"/>
    <w:uiPriority w:val="99"/>
    <w:rsid w:val="002B2F76"/>
    <w:rPr>
      <w:color w:val="auto"/>
    </w:rPr>
  </w:style>
  <w:style w:type="character" w:customStyle="1" w:styleId="BodyTextIndentChar">
    <w:name w:val="Body Text Indent Char"/>
    <w:basedOn w:val="DefaultParagraphFont"/>
    <w:link w:val="BodyTextIndent"/>
    <w:uiPriority w:val="99"/>
    <w:rsid w:val="002B2F76"/>
    <w:rPr>
      <w:rFonts w:ascii="Arial" w:hAnsi="Arial" w:cs="Arial"/>
      <w:sz w:val="24"/>
      <w:szCs w:val="24"/>
    </w:rPr>
  </w:style>
  <w:style w:type="paragraph" w:styleId="NoSpacing">
    <w:name w:val="No Spacing"/>
    <w:uiPriority w:val="1"/>
    <w:qFormat/>
    <w:rsid w:val="00F8061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45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B6B0F"/>
    <w:rPr>
      <w:color w:val="800080" w:themeColor="followedHyperlink"/>
      <w:u w:val="single"/>
    </w:rPr>
  </w:style>
  <w:style w:type="character" w:customStyle="1" w:styleId="Heading2Char">
    <w:name w:val="Heading 2 Char"/>
    <w:basedOn w:val="DefaultParagraphFont"/>
    <w:link w:val="Heading2"/>
    <w:rsid w:val="00C90D32"/>
    <w:rPr>
      <w:rFonts w:ascii="Times New Roman" w:eastAsia="Times New Roman" w:hAnsi="Times New Roman" w:cs="Times New Roman"/>
      <w:b/>
      <w:bCs/>
      <w:sz w:val="24"/>
      <w:szCs w:val="24"/>
      <w:u w:val="single"/>
    </w:rPr>
  </w:style>
  <w:style w:type="paragraph" w:customStyle="1" w:styleId="CourseScope">
    <w:name w:val="Course Scope"/>
    <w:basedOn w:val="Normal"/>
    <w:link w:val="CourseScopeChar"/>
    <w:rsid w:val="00C90D32"/>
    <w:pPr>
      <w:widowControl w:val="0"/>
      <w:autoSpaceDE w:val="0"/>
      <w:autoSpaceDN w:val="0"/>
      <w:spacing w:before="240" w:after="240" w:line="324" w:lineRule="atLeast"/>
    </w:pPr>
    <w:rPr>
      <w:rFonts w:ascii="Arial" w:hAnsi="Arial"/>
      <w:spacing w:val="-2"/>
    </w:rPr>
  </w:style>
  <w:style w:type="paragraph" w:styleId="ListNumber">
    <w:name w:val="List Number"/>
    <w:basedOn w:val="Normal"/>
    <w:rsid w:val="00C90D32"/>
    <w:pPr>
      <w:numPr>
        <w:numId w:val="11"/>
      </w:numPr>
    </w:pPr>
    <w:rPr>
      <w:rFonts w:ascii="Arial" w:hAnsi="Arial"/>
      <w:sz w:val="20"/>
      <w:szCs w:val="20"/>
    </w:rPr>
  </w:style>
  <w:style w:type="character" w:customStyle="1" w:styleId="CourseScopeChar">
    <w:name w:val="Course Scope Char"/>
    <w:link w:val="CourseScope"/>
    <w:rsid w:val="00C90D32"/>
    <w:rPr>
      <w:rFonts w:ascii="Arial" w:eastAsia="Times New Roman" w:hAnsi="Arial" w:cs="Times New Roman"/>
      <w:spacing w:val="-2"/>
      <w:sz w:val="24"/>
      <w:szCs w:val="24"/>
    </w:rPr>
  </w:style>
  <w:style w:type="paragraph" w:customStyle="1" w:styleId="Scope">
    <w:name w:val="Scope"/>
    <w:basedOn w:val="Normal"/>
    <w:rsid w:val="00C90D32"/>
    <w:pPr>
      <w:widowControl w:val="0"/>
      <w:autoSpaceDE w:val="0"/>
      <w:autoSpaceDN w:val="0"/>
      <w:spacing w:line="228" w:lineRule="exact"/>
      <w:ind w:left="720"/>
      <w:jc w:val="both"/>
    </w:pPr>
    <w:rPr>
      <w:rFonts w:ascii="Arial" w:hAnsi="Arial"/>
      <w:spacing w:val="-2"/>
      <w:sz w:val="20"/>
    </w:rPr>
  </w:style>
  <w:style w:type="paragraph" w:customStyle="1" w:styleId="Goals">
    <w:name w:val="Goals"/>
    <w:basedOn w:val="ListNumber"/>
    <w:rsid w:val="00886D61"/>
    <w:pPr>
      <w:widowControl w:val="0"/>
      <w:numPr>
        <w:numId w:val="1"/>
      </w:numPr>
      <w:autoSpaceDE w:val="0"/>
      <w:autoSpaceDN w:val="0"/>
      <w:spacing w:after="200"/>
    </w:pPr>
    <w:rPr>
      <w:spacing w:val="-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1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90D32"/>
    <w:pPr>
      <w:keepNext/>
      <w:autoSpaceDE w:val="0"/>
      <w:autoSpaceDN w:val="0"/>
      <w:adjustRightInd w:val="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A17"/>
    <w:pPr>
      <w:spacing w:after="200" w:line="276" w:lineRule="auto"/>
      <w:ind w:left="720"/>
      <w:contextualSpacing/>
    </w:pPr>
    <w:rPr>
      <w:rFonts w:ascii="Calibri" w:eastAsia="Calibri" w:hAnsi="Calibri"/>
      <w:sz w:val="20"/>
    </w:rPr>
  </w:style>
  <w:style w:type="character" w:styleId="Hyperlink">
    <w:name w:val="Hyperlink"/>
    <w:basedOn w:val="DefaultParagraphFont"/>
    <w:uiPriority w:val="99"/>
    <w:unhideWhenUsed/>
    <w:rsid w:val="00121A17"/>
    <w:rPr>
      <w:color w:val="0000FF" w:themeColor="hyperlink"/>
      <w:u w:val="single"/>
    </w:rPr>
  </w:style>
  <w:style w:type="paragraph" w:styleId="BalloonText">
    <w:name w:val="Balloon Text"/>
    <w:basedOn w:val="Normal"/>
    <w:link w:val="BalloonTextChar"/>
    <w:uiPriority w:val="99"/>
    <w:semiHidden/>
    <w:unhideWhenUsed/>
    <w:rsid w:val="00055F75"/>
    <w:rPr>
      <w:rFonts w:ascii="Tahoma" w:hAnsi="Tahoma" w:cs="Tahoma"/>
      <w:sz w:val="16"/>
      <w:szCs w:val="16"/>
    </w:rPr>
  </w:style>
  <w:style w:type="character" w:customStyle="1" w:styleId="BalloonTextChar">
    <w:name w:val="Balloon Text Char"/>
    <w:basedOn w:val="DefaultParagraphFont"/>
    <w:link w:val="BalloonText"/>
    <w:uiPriority w:val="99"/>
    <w:semiHidden/>
    <w:rsid w:val="00055F75"/>
    <w:rPr>
      <w:rFonts w:ascii="Tahoma" w:eastAsia="Times New Roman" w:hAnsi="Tahoma" w:cs="Tahoma"/>
      <w:sz w:val="16"/>
      <w:szCs w:val="16"/>
    </w:rPr>
  </w:style>
  <w:style w:type="paragraph" w:styleId="Header">
    <w:name w:val="header"/>
    <w:basedOn w:val="Normal"/>
    <w:link w:val="HeaderChar"/>
    <w:uiPriority w:val="99"/>
    <w:unhideWhenUsed/>
    <w:rsid w:val="00BE4AAC"/>
    <w:pPr>
      <w:tabs>
        <w:tab w:val="center" w:pos="4680"/>
        <w:tab w:val="right" w:pos="9360"/>
      </w:tabs>
    </w:pPr>
  </w:style>
  <w:style w:type="character" w:customStyle="1" w:styleId="HeaderChar">
    <w:name w:val="Header Char"/>
    <w:basedOn w:val="DefaultParagraphFont"/>
    <w:link w:val="Header"/>
    <w:uiPriority w:val="99"/>
    <w:rsid w:val="00BE4A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4AAC"/>
    <w:pPr>
      <w:tabs>
        <w:tab w:val="center" w:pos="4680"/>
        <w:tab w:val="right" w:pos="9360"/>
      </w:tabs>
    </w:pPr>
  </w:style>
  <w:style w:type="character" w:customStyle="1" w:styleId="FooterChar">
    <w:name w:val="Footer Char"/>
    <w:basedOn w:val="DefaultParagraphFont"/>
    <w:link w:val="Footer"/>
    <w:uiPriority w:val="99"/>
    <w:rsid w:val="00BE4AAC"/>
    <w:rPr>
      <w:rFonts w:ascii="Times New Roman" w:eastAsia="Times New Roman" w:hAnsi="Times New Roman" w:cs="Times New Roman"/>
      <w:sz w:val="24"/>
      <w:szCs w:val="24"/>
    </w:rPr>
  </w:style>
  <w:style w:type="paragraph" w:customStyle="1" w:styleId="Default">
    <w:name w:val="Default"/>
    <w:rsid w:val="002B2F76"/>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Default"/>
    <w:next w:val="Default"/>
    <w:link w:val="BodyTextIndentChar"/>
    <w:uiPriority w:val="99"/>
    <w:rsid w:val="002B2F76"/>
    <w:rPr>
      <w:color w:val="auto"/>
    </w:rPr>
  </w:style>
  <w:style w:type="character" w:customStyle="1" w:styleId="BodyTextIndentChar">
    <w:name w:val="Body Text Indent Char"/>
    <w:basedOn w:val="DefaultParagraphFont"/>
    <w:link w:val="BodyTextIndent"/>
    <w:uiPriority w:val="99"/>
    <w:rsid w:val="002B2F76"/>
    <w:rPr>
      <w:rFonts w:ascii="Arial" w:hAnsi="Arial" w:cs="Arial"/>
      <w:sz w:val="24"/>
      <w:szCs w:val="24"/>
    </w:rPr>
  </w:style>
  <w:style w:type="paragraph" w:styleId="NoSpacing">
    <w:name w:val="No Spacing"/>
    <w:uiPriority w:val="1"/>
    <w:qFormat/>
    <w:rsid w:val="00F8061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45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B6B0F"/>
    <w:rPr>
      <w:color w:val="800080" w:themeColor="followedHyperlink"/>
      <w:u w:val="single"/>
    </w:rPr>
  </w:style>
  <w:style w:type="character" w:customStyle="1" w:styleId="Heading2Char">
    <w:name w:val="Heading 2 Char"/>
    <w:basedOn w:val="DefaultParagraphFont"/>
    <w:link w:val="Heading2"/>
    <w:rsid w:val="00C90D32"/>
    <w:rPr>
      <w:rFonts w:ascii="Times New Roman" w:eastAsia="Times New Roman" w:hAnsi="Times New Roman" w:cs="Times New Roman"/>
      <w:b/>
      <w:bCs/>
      <w:sz w:val="24"/>
      <w:szCs w:val="24"/>
      <w:u w:val="single"/>
    </w:rPr>
  </w:style>
  <w:style w:type="paragraph" w:customStyle="1" w:styleId="CourseScope">
    <w:name w:val="Course Scope"/>
    <w:basedOn w:val="Normal"/>
    <w:link w:val="CourseScopeChar"/>
    <w:rsid w:val="00C90D32"/>
    <w:pPr>
      <w:widowControl w:val="0"/>
      <w:autoSpaceDE w:val="0"/>
      <w:autoSpaceDN w:val="0"/>
      <w:spacing w:before="240" w:after="240" w:line="324" w:lineRule="atLeast"/>
    </w:pPr>
    <w:rPr>
      <w:rFonts w:ascii="Arial" w:hAnsi="Arial"/>
      <w:spacing w:val="-2"/>
    </w:rPr>
  </w:style>
  <w:style w:type="paragraph" w:styleId="ListNumber">
    <w:name w:val="List Number"/>
    <w:basedOn w:val="Normal"/>
    <w:rsid w:val="00C90D32"/>
    <w:pPr>
      <w:numPr>
        <w:numId w:val="11"/>
      </w:numPr>
    </w:pPr>
    <w:rPr>
      <w:rFonts w:ascii="Arial" w:hAnsi="Arial"/>
      <w:sz w:val="20"/>
      <w:szCs w:val="20"/>
    </w:rPr>
  </w:style>
  <w:style w:type="character" w:customStyle="1" w:styleId="CourseScopeChar">
    <w:name w:val="Course Scope Char"/>
    <w:link w:val="CourseScope"/>
    <w:rsid w:val="00C90D32"/>
    <w:rPr>
      <w:rFonts w:ascii="Arial" w:eastAsia="Times New Roman" w:hAnsi="Arial" w:cs="Times New Roman"/>
      <w:spacing w:val="-2"/>
      <w:sz w:val="24"/>
      <w:szCs w:val="24"/>
    </w:rPr>
  </w:style>
  <w:style w:type="paragraph" w:customStyle="1" w:styleId="Scope">
    <w:name w:val="Scope"/>
    <w:basedOn w:val="Normal"/>
    <w:rsid w:val="00C90D32"/>
    <w:pPr>
      <w:widowControl w:val="0"/>
      <w:autoSpaceDE w:val="0"/>
      <w:autoSpaceDN w:val="0"/>
      <w:spacing w:line="228" w:lineRule="exact"/>
      <w:ind w:left="720"/>
      <w:jc w:val="both"/>
    </w:pPr>
    <w:rPr>
      <w:rFonts w:ascii="Arial" w:hAnsi="Arial"/>
      <w:spacing w:val="-2"/>
      <w:sz w:val="20"/>
    </w:rPr>
  </w:style>
  <w:style w:type="paragraph" w:customStyle="1" w:styleId="Goals">
    <w:name w:val="Goals"/>
    <w:basedOn w:val="ListNumber"/>
    <w:rsid w:val="00886D61"/>
    <w:pPr>
      <w:widowControl w:val="0"/>
      <w:numPr>
        <w:numId w:val="1"/>
      </w:numPr>
      <w:autoSpaceDE w:val="0"/>
      <w:autoSpaceDN w:val="0"/>
      <w:spacing w:after="200"/>
    </w:pPr>
    <w:rPr>
      <w:spacing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02022">
      <w:bodyDiv w:val="1"/>
      <w:marLeft w:val="0"/>
      <w:marRight w:val="0"/>
      <w:marTop w:val="240"/>
      <w:marBottom w:val="240"/>
      <w:divBdr>
        <w:top w:val="none" w:sz="0" w:space="0" w:color="auto"/>
        <w:left w:val="none" w:sz="0" w:space="0" w:color="auto"/>
        <w:bottom w:val="none" w:sz="0" w:space="0" w:color="auto"/>
        <w:right w:val="none" w:sz="0" w:space="0" w:color="auto"/>
      </w:divBdr>
      <w:divsChild>
        <w:div w:id="44567821">
          <w:marLeft w:val="0"/>
          <w:marRight w:val="0"/>
          <w:marTop w:val="0"/>
          <w:marBottom w:val="0"/>
          <w:divBdr>
            <w:top w:val="none" w:sz="0" w:space="0" w:color="auto"/>
            <w:left w:val="none" w:sz="0" w:space="0" w:color="auto"/>
            <w:bottom w:val="none" w:sz="0" w:space="0" w:color="auto"/>
            <w:right w:val="none" w:sz="0" w:space="0" w:color="auto"/>
          </w:divBdr>
          <w:divsChild>
            <w:div w:id="952787985">
              <w:marLeft w:val="0"/>
              <w:marRight w:val="0"/>
              <w:marTop w:val="240"/>
              <w:marBottom w:val="0"/>
              <w:divBdr>
                <w:top w:val="none" w:sz="0" w:space="0" w:color="auto"/>
                <w:left w:val="none" w:sz="0" w:space="0" w:color="auto"/>
                <w:bottom w:val="none" w:sz="0" w:space="0" w:color="auto"/>
                <w:right w:val="none" w:sz="0" w:space="0" w:color="auto"/>
              </w:divBdr>
              <w:divsChild>
                <w:div w:id="1519929894">
                  <w:marLeft w:val="0"/>
                  <w:marRight w:val="0"/>
                  <w:marTop w:val="240"/>
                  <w:marBottom w:val="0"/>
                  <w:divBdr>
                    <w:top w:val="none" w:sz="0" w:space="0" w:color="auto"/>
                    <w:left w:val="none" w:sz="0" w:space="0" w:color="auto"/>
                    <w:bottom w:val="none" w:sz="0" w:space="0" w:color="auto"/>
                    <w:right w:val="none" w:sz="0" w:space="0" w:color="auto"/>
                  </w:divBdr>
                  <w:divsChild>
                    <w:div w:id="1039936134">
                      <w:marLeft w:val="0"/>
                      <w:marRight w:val="0"/>
                      <w:marTop w:val="0"/>
                      <w:marBottom w:val="0"/>
                      <w:divBdr>
                        <w:top w:val="none" w:sz="0" w:space="0" w:color="auto"/>
                        <w:left w:val="none" w:sz="0" w:space="0" w:color="auto"/>
                        <w:bottom w:val="none" w:sz="0" w:space="0" w:color="auto"/>
                        <w:right w:val="none" w:sz="0" w:space="0" w:color="auto"/>
                      </w:divBdr>
                      <w:divsChild>
                        <w:div w:id="17123366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ADFF1-5002-1B42-8BBD-2E06BE51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2197</Words>
  <Characters>12529</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Susan Williams</cp:lastModifiedBy>
  <cp:revision>8</cp:revision>
  <cp:lastPrinted>2010-08-03T20:19:00Z</cp:lastPrinted>
  <dcterms:created xsi:type="dcterms:W3CDTF">2014-08-18T15:15:00Z</dcterms:created>
  <dcterms:modified xsi:type="dcterms:W3CDTF">2014-09-08T22:51:00Z</dcterms:modified>
</cp:coreProperties>
</file>